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7AA6BF" w14:textId="560FB9F3" w:rsidR="0098062B" w:rsidRDefault="00156F9D" w:rsidP="00156F9D">
      <w:pPr>
        <w:jc w:val="center"/>
      </w:pPr>
      <w:r>
        <w:rPr>
          <w:noProof/>
        </w:rPr>
        <w:drawing>
          <wp:inline distT="0" distB="0" distL="0" distR="0" wp14:anchorId="345D8C60" wp14:editId="03DF0456">
            <wp:extent cx="5798820" cy="16992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98820" cy="1699260"/>
                    </a:xfrm>
                    <a:prstGeom prst="rect">
                      <a:avLst/>
                    </a:prstGeom>
                    <a:noFill/>
                  </pic:spPr>
                </pic:pic>
              </a:graphicData>
            </a:graphic>
          </wp:inline>
        </w:drawing>
      </w:r>
    </w:p>
    <w:p w14:paraId="22B3D136" w14:textId="063122B8" w:rsidR="005510D9" w:rsidRDefault="005510D9" w:rsidP="00B23EA4">
      <w:pPr>
        <w:rPr>
          <w:rFonts w:ascii="Arial" w:hAnsi="Arial" w:cs="Arial"/>
          <w:sz w:val="24"/>
          <w:szCs w:val="24"/>
        </w:rPr>
      </w:pPr>
    </w:p>
    <w:p w14:paraId="260DAB56" w14:textId="7572C872" w:rsidR="00FF0667" w:rsidRDefault="00FF0667" w:rsidP="00B23EA4">
      <w:pPr>
        <w:rPr>
          <w:rFonts w:ascii="Arial" w:hAnsi="Arial" w:cs="Arial"/>
          <w:sz w:val="24"/>
          <w:szCs w:val="24"/>
        </w:rPr>
      </w:pPr>
    </w:p>
    <w:p w14:paraId="4F80C52F" w14:textId="1A197B03" w:rsidR="00FF0667" w:rsidRDefault="00FF0667" w:rsidP="00B23EA4">
      <w:pPr>
        <w:rPr>
          <w:rFonts w:ascii="Arial" w:hAnsi="Arial" w:cs="Arial"/>
          <w:sz w:val="24"/>
          <w:szCs w:val="24"/>
        </w:rPr>
      </w:pPr>
    </w:p>
    <w:p w14:paraId="5E90DAE2" w14:textId="762A042A" w:rsidR="00FF0667" w:rsidRDefault="00FF0667" w:rsidP="00B23EA4">
      <w:pPr>
        <w:rPr>
          <w:rFonts w:ascii="Arial" w:hAnsi="Arial" w:cs="Arial"/>
          <w:sz w:val="24"/>
          <w:szCs w:val="24"/>
        </w:rPr>
      </w:pPr>
    </w:p>
    <w:p w14:paraId="44EEA6F5" w14:textId="1287EDD5" w:rsidR="00FF0667" w:rsidRDefault="00FF0667" w:rsidP="00B23EA4">
      <w:pPr>
        <w:rPr>
          <w:rFonts w:ascii="Arial" w:hAnsi="Arial" w:cs="Arial"/>
          <w:sz w:val="24"/>
          <w:szCs w:val="24"/>
        </w:rPr>
      </w:pPr>
    </w:p>
    <w:p w14:paraId="03BBBC48" w14:textId="77777777" w:rsidR="00FF0667" w:rsidRDefault="00FF0667" w:rsidP="00B23EA4">
      <w:pPr>
        <w:rPr>
          <w:rFonts w:ascii="Arial" w:hAnsi="Arial" w:cs="Arial"/>
          <w:sz w:val="24"/>
          <w:szCs w:val="24"/>
        </w:rPr>
      </w:pPr>
    </w:p>
    <w:tbl>
      <w:tblPr>
        <w:tblStyle w:val="TableGrid"/>
        <w:tblW w:w="11057" w:type="dxa"/>
        <w:tblInd w:w="-289" w:type="dxa"/>
        <w:tblLook w:val="04A0" w:firstRow="1" w:lastRow="0" w:firstColumn="1" w:lastColumn="0" w:noHBand="0" w:noVBand="1"/>
      </w:tblPr>
      <w:tblGrid>
        <w:gridCol w:w="11057"/>
      </w:tblGrid>
      <w:tr w:rsidR="00FF0667" w14:paraId="57A543BE" w14:textId="77777777" w:rsidTr="00EB15A6">
        <w:tc>
          <w:tcPr>
            <w:tcW w:w="11057" w:type="dxa"/>
          </w:tcPr>
          <w:p w14:paraId="07B673C3" w14:textId="77777777" w:rsidR="00FF0667" w:rsidRDefault="00FF0667" w:rsidP="00EB15A6">
            <w:pPr>
              <w:jc w:val="center"/>
            </w:pPr>
          </w:p>
          <w:p w14:paraId="7D83BE1A" w14:textId="77777777" w:rsidR="00FF0667" w:rsidRDefault="00FF0667" w:rsidP="00EB15A6">
            <w:pPr>
              <w:rPr>
                <w:rFonts w:ascii="Arial" w:hAnsi="Arial" w:cs="Arial"/>
                <w:sz w:val="24"/>
                <w:szCs w:val="24"/>
              </w:rPr>
            </w:pPr>
            <w:r w:rsidRPr="0016182C">
              <w:rPr>
                <w:rFonts w:ascii="Arial" w:hAnsi="Arial" w:cs="Arial"/>
                <w:sz w:val="24"/>
                <w:szCs w:val="24"/>
              </w:rPr>
              <w:t xml:space="preserve">GENERIC POLICY STATEMENT: </w:t>
            </w:r>
          </w:p>
          <w:p w14:paraId="4220E97A" w14:textId="77777777" w:rsidR="00FF0667" w:rsidRDefault="00FF0667" w:rsidP="00EB15A6">
            <w:pPr>
              <w:rPr>
                <w:rFonts w:ascii="Arial" w:hAnsi="Arial" w:cs="Arial"/>
                <w:sz w:val="24"/>
                <w:szCs w:val="24"/>
              </w:rPr>
            </w:pPr>
          </w:p>
          <w:p w14:paraId="03A9B4E1" w14:textId="77777777" w:rsidR="00FF0667" w:rsidRPr="0016182C" w:rsidRDefault="00FF0667" w:rsidP="00EB15A6">
            <w:pPr>
              <w:rPr>
                <w:rFonts w:ascii="Arial" w:hAnsi="Arial" w:cs="Arial"/>
                <w:sz w:val="24"/>
                <w:szCs w:val="24"/>
              </w:rPr>
            </w:pPr>
            <w:r w:rsidRPr="0016182C">
              <w:rPr>
                <w:rFonts w:ascii="Arial" w:hAnsi="Arial" w:cs="Arial"/>
                <w:sz w:val="24"/>
                <w:szCs w:val="24"/>
              </w:rPr>
              <w:t xml:space="preserve">This information is designed to reflect and promote </w:t>
            </w:r>
            <w:r>
              <w:rPr>
                <w:rFonts w:ascii="Arial" w:hAnsi="Arial" w:cs="Arial"/>
                <w:sz w:val="24"/>
                <w:szCs w:val="24"/>
              </w:rPr>
              <w:t xml:space="preserve">the </w:t>
            </w:r>
            <w:r w:rsidRPr="0016182C">
              <w:rPr>
                <w:rFonts w:ascii="Arial" w:hAnsi="Arial" w:cs="Arial"/>
                <w:sz w:val="24"/>
                <w:szCs w:val="24"/>
              </w:rPr>
              <w:t xml:space="preserve">best practice </w:t>
            </w:r>
            <w:r>
              <w:rPr>
                <w:rFonts w:ascii="Arial" w:hAnsi="Arial" w:cs="Arial"/>
                <w:sz w:val="24"/>
                <w:szCs w:val="24"/>
              </w:rPr>
              <w:t>of DSJ Hypnotherapy</w:t>
            </w:r>
            <w:r w:rsidRPr="0016182C">
              <w:rPr>
                <w:rFonts w:ascii="Arial" w:hAnsi="Arial" w:cs="Arial"/>
                <w:sz w:val="24"/>
                <w:szCs w:val="24"/>
              </w:rPr>
              <w:t xml:space="preserve">. Issues relating to </w:t>
            </w:r>
            <w:r>
              <w:rPr>
                <w:rFonts w:ascii="Arial" w:hAnsi="Arial" w:cs="Arial"/>
                <w:sz w:val="24"/>
                <w:szCs w:val="24"/>
              </w:rPr>
              <w:t xml:space="preserve">this </w:t>
            </w:r>
            <w:r w:rsidRPr="0016182C">
              <w:rPr>
                <w:rFonts w:ascii="Arial" w:hAnsi="Arial" w:cs="Arial"/>
                <w:sz w:val="24"/>
                <w:szCs w:val="24"/>
              </w:rPr>
              <w:t>policy should be notified to the appropriate policy stream lead</w:t>
            </w:r>
            <w:r>
              <w:rPr>
                <w:rFonts w:ascii="Arial" w:hAnsi="Arial" w:cs="Arial"/>
                <w:sz w:val="24"/>
                <w:szCs w:val="24"/>
              </w:rPr>
              <w:t>.</w:t>
            </w:r>
          </w:p>
          <w:p w14:paraId="208CE120" w14:textId="77777777" w:rsidR="00FF0667" w:rsidRDefault="00FF0667" w:rsidP="00EB15A6"/>
        </w:tc>
      </w:tr>
      <w:tr w:rsidR="00FF0667" w14:paraId="31362F45" w14:textId="77777777" w:rsidTr="00EB15A6">
        <w:tc>
          <w:tcPr>
            <w:tcW w:w="11057" w:type="dxa"/>
          </w:tcPr>
          <w:p w14:paraId="7A24B5EC" w14:textId="77777777" w:rsidR="00FF0667" w:rsidRDefault="00FF0667" w:rsidP="00EB15A6">
            <w:pPr>
              <w:rPr>
                <w:rFonts w:ascii="Arial" w:hAnsi="Arial" w:cs="Arial"/>
                <w:sz w:val="24"/>
                <w:szCs w:val="24"/>
              </w:rPr>
            </w:pPr>
            <w:r>
              <w:rPr>
                <w:rFonts w:ascii="Arial" w:hAnsi="Arial" w:cs="Arial"/>
                <w:sz w:val="24"/>
                <w:szCs w:val="24"/>
              </w:rPr>
              <w:t>REFERENCES:</w:t>
            </w:r>
          </w:p>
          <w:p w14:paraId="6D642022" w14:textId="77777777" w:rsidR="00FF0667" w:rsidRDefault="00FF0667" w:rsidP="00EB15A6">
            <w:pPr>
              <w:rPr>
                <w:rFonts w:ascii="Arial" w:hAnsi="Arial" w:cs="Arial"/>
                <w:sz w:val="24"/>
                <w:szCs w:val="24"/>
              </w:rPr>
            </w:pPr>
            <w:r w:rsidRPr="00BB732D">
              <w:rPr>
                <w:rFonts w:ascii="Arial" w:hAnsi="Arial" w:cs="Arial"/>
                <w:sz w:val="24"/>
                <w:szCs w:val="24"/>
              </w:rPr>
              <w:t xml:space="preserve">Human Rights Act 1998 </w:t>
            </w:r>
          </w:p>
          <w:p w14:paraId="3531ACDE" w14:textId="77777777" w:rsidR="00FF0667" w:rsidRDefault="00FF0667" w:rsidP="00EB15A6">
            <w:pPr>
              <w:rPr>
                <w:rFonts w:ascii="Arial" w:hAnsi="Arial" w:cs="Arial"/>
                <w:sz w:val="24"/>
                <w:szCs w:val="24"/>
              </w:rPr>
            </w:pPr>
            <w:r w:rsidRPr="00BB732D">
              <w:rPr>
                <w:rFonts w:ascii="Arial" w:hAnsi="Arial" w:cs="Arial"/>
                <w:sz w:val="24"/>
                <w:szCs w:val="24"/>
              </w:rPr>
              <w:t>Freedom of Information Act 2000</w:t>
            </w:r>
          </w:p>
          <w:p w14:paraId="4DC18582" w14:textId="77777777" w:rsidR="00FF0667" w:rsidRDefault="00FF0667" w:rsidP="00EB15A6">
            <w:pPr>
              <w:rPr>
                <w:rFonts w:ascii="Arial" w:hAnsi="Arial" w:cs="Arial"/>
                <w:sz w:val="24"/>
                <w:szCs w:val="24"/>
              </w:rPr>
            </w:pPr>
            <w:r w:rsidRPr="00BB732D">
              <w:rPr>
                <w:rFonts w:ascii="Arial" w:hAnsi="Arial" w:cs="Arial"/>
                <w:sz w:val="24"/>
                <w:szCs w:val="24"/>
              </w:rPr>
              <w:t xml:space="preserve">Guide to the General Data Protection Regulation: ICO November 2017 EU </w:t>
            </w:r>
          </w:p>
          <w:p w14:paraId="142BA34C" w14:textId="77777777" w:rsidR="00FF0667" w:rsidRDefault="00FF0667" w:rsidP="00EB15A6">
            <w:pPr>
              <w:rPr>
                <w:rFonts w:ascii="Arial" w:hAnsi="Arial" w:cs="Arial"/>
                <w:sz w:val="24"/>
                <w:szCs w:val="24"/>
              </w:rPr>
            </w:pPr>
            <w:r w:rsidRPr="00BB732D">
              <w:rPr>
                <w:rFonts w:ascii="Arial" w:hAnsi="Arial" w:cs="Arial"/>
                <w:sz w:val="24"/>
                <w:szCs w:val="24"/>
              </w:rPr>
              <w:t xml:space="preserve">General Data Protection Regulation: General Information Document </w:t>
            </w:r>
          </w:p>
          <w:p w14:paraId="692450A1" w14:textId="77777777" w:rsidR="00FF0667" w:rsidRPr="00BB732D" w:rsidRDefault="00FF0667" w:rsidP="00EB15A6">
            <w:pPr>
              <w:rPr>
                <w:rFonts w:ascii="Arial" w:hAnsi="Arial" w:cs="Arial"/>
                <w:sz w:val="24"/>
                <w:szCs w:val="24"/>
              </w:rPr>
            </w:pPr>
            <w:r w:rsidRPr="00BB732D">
              <w:rPr>
                <w:rFonts w:ascii="Arial" w:hAnsi="Arial" w:cs="Arial"/>
                <w:sz w:val="24"/>
                <w:szCs w:val="24"/>
              </w:rPr>
              <w:t>The Data Protection Act 2018</w:t>
            </w:r>
          </w:p>
        </w:tc>
      </w:tr>
      <w:tr w:rsidR="00FF0667" w:rsidRPr="00BB732D" w14:paraId="517F8334" w14:textId="77777777" w:rsidTr="00EB15A6">
        <w:tc>
          <w:tcPr>
            <w:tcW w:w="11057" w:type="dxa"/>
          </w:tcPr>
          <w:p w14:paraId="06C02A6F" w14:textId="77777777" w:rsidR="00FF0667" w:rsidRDefault="00FF0667" w:rsidP="00EB15A6">
            <w:pPr>
              <w:rPr>
                <w:rFonts w:ascii="Arial" w:hAnsi="Arial" w:cs="Arial"/>
                <w:sz w:val="24"/>
                <w:szCs w:val="24"/>
              </w:rPr>
            </w:pPr>
            <w:r w:rsidRPr="00BB732D">
              <w:rPr>
                <w:rFonts w:ascii="Arial" w:hAnsi="Arial" w:cs="Arial"/>
                <w:sz w:val="24"/>
                <w:szCs w:val="24"/>
              </w:rPr>
              <w:t>AUTHOR:</w:t>
            </w:r>
          </w:p>
          <w:p w14:paraId="152898ED" w14:textId="77777777" w:rsidR="00FF0667" w:rsidRPr="00BB732D" w:rsidRDefault="00FF0667" w:rsidP="00EB15A6">
            <w:pPr>
              <w:rPr>
                <w:rFonts w:ascii="Arial" w:hAnsi="Arial" w:cs="Arial"/>
                <w:sz w:val="24"/>
                <w:szCs w:val="24"/>
              </w:rPr>
            </w:pPr>
            <w:r>
              <w:rPr>
                <w:rFonts w:ascii="Arial" w:hAnsi="Arial" w:cs="Arial"/>
                <w:sz w:val="24"/>
                <w:szCs w:val="24"/>
              </w:rPr>
              <w:t>Donna Jones</w:t>
            </w:r>
          </w:p>
        </w:tc>
      </w:tr>
    </w:tbl>
    <w:p w14:paraId="762FAA71" w14:textId="6850CF10" w:rsidR="00BB732D" w:rsidRDefault="00BB732D" w:rsidP="00B23EA4">
      <w:pPr>
        <w:rPr>
          <w:rFonts w:ascii="Arial" w:hAnsi="Arial" w:cs="Arial"/>
          <w:sz w:val="24"/>
          <w:szCs w:val="24"/>
        </w:rPr>
      </w:pPr>
    </w:p>
    <w:p w14:paraId="7F247DBD" w14:textId="35F8AF33" w:rsidR="00BB732D" w:rsidRDefault="00BB732D" w:rsidP="00B23EA4">
      <w:pPr>
        <w:rPr>
          <w:rFonts w:ascii="Arial" w:hAnsi="Arial" w:cs="Arial"/>
          <w:sz w:val="24"/>
          <w:szCs w:val="24"/>
        </w:rPr>
      </w:pPr>
    </w:p>
    <w:p w14:paraId="206614F7" w14:textId="073F0E9E" w:rsidR="00BB732D" w:rsidRDefault="00BB732D" w:rsidP="00B23EA4">
      <w:pPr>
        <w:rPr>
          <w:rFonts w:ascii="Arial" w:hAnsi="Arial" w:cs="Arial"/>
          <w:sz w:val="24"/>
          <w:szCs w:val="24"/>
        </w:rPr>
      </w:pPr>
    </w:p>
    <w:p w14:paraId="1920706F" w14:textId="0C860C2C" w:rsidR="00BB732D" w:rsidRDefault="00BB732D" w:rsidP="00B23EA4">
      <w:pPr>
        <w:rPr>
          <w:rFonts w:ascii="Arial" w:hAnsi="Arial" w:cs="Arial"/>
          <w:sz w:val="24"/>
          <w:szCs w:val="24"/>
        </w:rPr>
      </w:pPr>
    </w:p>
    <w:p w14:paraId="0D8DB028" w14:textId="0FAB9C8A" w:rsidR="00BB732D" w:rsidRDefault="00BB732D" w:rsidP="00B23EA4">
      <w:pPr>
        <w:rPr>
          <w:rFonts w:ascii="Arial" w:hAnsi="Arial" w:cs="Arial"/>
          <w:sz w:val="24"/>
          <w:szCs w:val="24"/>
        </w:rPr>
      </w:pPr>
    </w:p>
    <w:p w14:paraId="45A121D7" w14:textId="519C086D" w:rsidR="00BB732D" w:rsidRDefault="00BB732D" w:rsidP="00B23EA4">
      <w:pPr>
        <w:rPr>
          <w:rFonts w:ascii="Arial" w:hAnsi="Arial" w:cs="Arial"/>
          <w:sz w:val="24"/>
          <w:szCs w:val="24"/>
        </w:rPr>
      </w:pPr>
    </w:p>
    <w:p w14:paraId="392FB2AF" w14:textId="77777777" w:rsidR="00FF0667" w:rsidRDefault="00FF0667" w:rsidP="007C1C06">
      <w:pPr>
        <w:jc w:val="both"/>
        <w:rPr>
          <w:rFonts w:ascii="Arial" w:hAnsi="Arial" w:cs="Arial"/>
          <w:sz w:val="24"/>
          <w:szCs w:val="24"/>
        </w:rPr>
      </w:pPr>
    </w:p>
    <w:p w14:paraId="0BF6FE12" w14:textId="794DCFF4" w:rsidR="009867C3" w:rsidRPr="009867C3" w:rsidRDefault="009867C3" w:rsidP="007C1C06">
      <w:pPr>
        <w:jc w:val="both"/>
        <w:rPr>
          <w:rFonts w:ascii="Arial" w:hAnsi="Arial" w:cs="Arial"/>
          <w:sz w:val="24"/>
          <w:szCs w:val="24"/>
        </w:rPr>
      </w:pPr>
      <w:r w:rsidRPr="009867C3">
        <w:rPr>
          <w:rFonts w:ascii="Arial" w:hAnsi="Arial" w:cs="Arial"/>
          <w:sz w:val="24"/>
          <w:szCs w:val="24"/>
        </w:rPr>
        <w:lastRenderedPageBreak/>
        <w:t>INTRODUCTION:</w:t>
      </w:r>
    </w:p>
    <w:p w14:paraId="1D7DC0C6" w14:textId="77777777" w:rsidR="009867C3" w:rsidRPr="009867C3" w:rsidRDefault="009867C3" w:rsidP="007C1C06">
      <w:pPr>
        <w:spacing w:after="0" w:line="240" w:lineRule="auto"/>
        <w:jc w:val="both"/>
        <w:rPr>
          <w:rFonts w:ascii="Arial" w:hAnsi="Arial" w:cs="Arial"/>
          <w:sz w:val="24"/>
          <w:szCs w:val="24"/>
        </w:rPr>
      </w:pPr>
      <w:r w:rsidRPr="009867C3">
        <w:rPr>
          <w:rFonts w:ascii="Arial" w:hAnsi="Arial" w:cs="Arial"/>
          <w:sz w:val="24"/>
          <w:szCs w:val="24"/>
        </w:rPr>
        <w:t>The General Data Protection Regulations (GDPR) became applicable from 25 May 2018</w:t>
      </w:r>
    </w:p>
    <w:p w14:paraId="7C59234C" w14:textId="77777777" w:rsidR="009867C3" w:rsidRPr="009867C3" w:rsidRDefault="009867C3" w:rsidP="007C1C06">
      <w:pPr>
        <w:spacing w:after="0" w:line="240" w:lineRule="auto"/>
        <w:jc w:val="both"/>
        <w:rPr>
          <w:rFonts w:ascii="Arial" w:hAnsi="Arial" w:cs="Arial"/>
          <w:sz w:val="24"/>
          <w:szCs w:val="24"/>
        </w:rPr>
      </w:pPr>
      <w:r w:rsidRPr="009867C3">
        <w:rPr>
          <w:rFonts w:ascii="Arial" w:hAnsi="Arial" w:cs="Arial"/>
          <w:sz w:val="24"/>
          <w:szCs w:val="24"/>
        </w:rPr>
        <w:t>and apply to all EU member states. The Data Protection Act 2018 sets out mandatory</w:t>
      </w:r>
    </w:p>
    <w:p w14:paraId="02AC23BB" w14:textId="77777777" w:rsidR="009867C3" w:rsidRPr="009867C3" w:rsidRDefault="009867C3" w:rsidP="007C1C06">
      <w:pPr>
        <w:spacing w:after="0" w:line="240" w:lineRule="auto"/>
        <w:jc w:val="both"/>
        <w:rPr>
          <w:rFonts w:ascii="Arial" w:hAnsi="Arial" w:cs="Arial"/>
          <w:sz w:val="24"/>
          <w:szCs w:val="24"/>
        </w:rPr>
      </w:pPr>
      <w:r w:rsidRPr="009867C3">
        <w:rPr>
          <w:rFonts w:ascii="Arial" w:hAnsi="Arial" w:cs="Arial"/>
          <w:sz w:val="24"/>
          <w:szCs w:val="24"/>
        </w:rPr>
        <w:t>principles applied to all organisations that hold or process personal data in the UK. The</w:t>
      </w:r>
    </w:p>
    <w:p w14:paraId="20E37FFF" w14:textId="77777777" w:rsidR="009867C3" w:rsidRPr="009867C3" w:rsidRDefault="009867C3" w:rsidP="007C1C06">
      <w:pPr>
        <w:spacing w:after="0" w:line="240" w:lineRule="auto"/>
        <w:jc w:val="both"/>
        <w:rPr>
          <w:rFonts w:ascii="Arial" w:hAnsi="Arial" w:cs="Arial"/>
          <w:sz w:val="24"/>
          <w:szCs w:val="24"/>
        </w:rPr>
      </w:pPr>
      <w:r w:rsidRPr="009867C3">
        <w:rPr>
          <w:rFonts w:ascii="Arial" w:hAnsi="Arial" w:cs="Arial"/>
          <w:sz w:val="24"/>
          <w:szCs w:val="24"/>
        </w:rPr>
        <w:t>Act provides a comprehensive and modern framework for data protection in the UK in</w:t>
      </w:r>
    </w:p>
    <w:p w14:paraId="52B222EB" w14:textId="7B522228" w:rsidR="009867C3" w:rsidRDefault="009867C3" w:rsidP="007C1C06">
      <w:pPr>
        <w:spacing w:after="0" w:line="240" w:lineRule="auto"/>
        <w:jc w:val="both"/>
        <w:rPr>
          <w:rFonts w:ascii="Arial" w:hAnsi="Arial" w:cs="Arial"/>
          <w:sz w:val="24"/>
          <w:szCs w:val="24"/>
        </w:rPr>
      </w:pPr>
      <w:r w:rsidRPr="009867C3">
        <w:rPr>
          <w:rFonts w:ascii="Arial" w:hAnsi="Arial" w:cs="Arial"/>
          <w:sz w:val="24"/>
          <w:szCs w:val="24"/>
        </w:rPr>
        <w:t>accordance with the GDPR.</w:t>
      </w:r>
    </w:p>
    <w:p w14:paraId="18F541E2" w14:textId="77777777" w:rsidR="00C72F51" w:rsidRPr="009867C3" w:rsidRDefault="00C72F51" w:rsidP="007C1C06">
      <w:pPr>
        <w:spacing w:after="0" w:line="240" w:lineRule="auto"/>
        <w:jc w:val="both"/>
        <w:rPr>
          <w:rFonts w:ascii="Arial" w:hAnsi="Arial" w:cs="Arial"/>
          <w:sz w:val="24"/>
          <w:szCs w:val="24"/>
        </w:rPr>
      </w:pPr>
    </w:p>
    <w:p w14:paraId="16F27494" w14:textId="0DBA2CC6" w:rsidR="009867C3" w:rsidRPr="009867C3" w:rsidRDefault="007C1C06" w:rsidP="007C1C06">
      <w:pPr>
        <w:spacing w:after="0" w:line="240" w:lineRule="auto"/>
        <w:jc w:val="both"/>
        <w:rPr>
          <w:rFonts w:ascii="Arial" w:hAnsi="Arial" w:cs="Arial"/>
          <w:sz w:val="24"/>
          <w:szCs w:val="24"/>
        </w:rPr>
      </w:pPr>
      <w:r>
        <w:rPr>
          <w:rFonts w:ascii="Arial" w:hAnsi="Arial" w:cs="Arial"/>
          <w:sz w:val="24"/>
          <w:szCs w:val="24"/>
        </w:rPr>
        <w:t>DSJ</w:t>
      </w:r>
      <w:r w:rsidR="009867C3">
        <w:rPr>
          <w:rFonts w:ascii="Arial" w:hAnsi="Arial" w:cs="Arial"/>
          <w:sz w:val="24"/>
          <w:szCs w:val="24"/>
        </w:rPr>
        <w:t xml:space="preserve"> Hypnotherapy</w:t>
      </w:r>
      <w:r w:rsidR="009867C3" w:rsidRPr="009867C3">
        <w:rPr>
          <w:rFonts w:ascii="Arial" w:hAnsi="Arial" w:cs="Arial"/>
          <w:sz w:val="24"/>
          <w:szCs w:val="24"/>
        </w:rPr>
        <w:t xml:space="preserve"> is responsible for appropriately managing personal data and </w:t>
      </w:r>
      <w:proofErr w:type="gramStart"/>
      <w:r w:rsidR="009867C3" w:rsidRPr="009867C3">
        <w:rPr>
          <w:rFonts w:ascii="Arial" w:hAnsi="Arial" w:cs="Arial"/>
          <w:sz w:val="24"/>
          <w:szCs w:val="24"/>
        </w:rPr>
        <w:t>direct</w:t>
      </w:r>
      <w:proofErr w:type="gramEnd"/>
    </w:p>
    <w:p w14:paraId="5A525CED" w14:textId="1C0FF83A" w:rsidR="009867C3" w:rsidRDefault="009867C3" w:rsidP="007C1C06">
      <w:pPr>
        <w:spacing w:after="0" w:line="240" w:lineRule="auto"/>
        <w:contextualSpacing/>
        <w:jc w:val="both"/>
        <w:rPr>
          <w:rFonts w:ascii="Arial" w:hAnsi="Arial" w:cs="Arial"/>
          <w:sz w:val="24"/>
          <w:szCs w:val="24"/>
        </w:rPr>
      </w:pPr>
      <w:r w:rsidRPr="009867C3">
        <w:rPr>
          <w:rFonts w:ascii="Arial" w:hAnsi="Arial" w:cs="Arial"/>
          <w:sz w:val="24"/>
          <w:szCs w:val="24"/>
        </w:rPr>
        <w:t xml:space="preserve">communications on behalf of anyone who provides </w:t>
      </w:r>
      <w:r w:rsidR="00F17364">
        <w:rPr>
          <w:rFonts w:ascii="Arial" w:hAnsi="Arial" w:cs="Arial"/>
          <w:sz w:val="24"/>
          <w:szCs w:val="24"/>
        </w:rPr>
        <w:t>personal</w:t>
      </w:r>
      <w:r w:rsidRPr="009867C3">
        <w:rPr>
          <w:rFonts w:ascii="Arial" w:hAnsi="Arial" w:cs="Arial"/>
          <w:sz w:val="24"/>
          <w:szCs w:val="24"/>
        </w:rPr>
        <w:t xml:space="preserve"> details</w:t>
      </w:r>
      <w:r>
        <w:rPr>
          <w:rFonts w:ascii="Arial" w:hAnsi="Arial" w:cs="Arial"/>
          <w:sz w:val="24"/>
          <w:szCs w:val="24"/>
        </w:rPr>
        <w:t>.</w:t>
      </w:r>
    </w:p>
    <w:p w14:paraId="2BB28983" w14:textId="77777777" w:rsidR="00C72F51" w:rsidRDefault="00C72F51" w:rsidP="007C1C06">
      <w:pPr>
        <w:spacing w:after="0" w:line="240" w:lineRule="auto"/>
        <w:contextualSpacing/>
        <w:jc w:val="both"/>
        <w:rPr>
          <w:rFonts w:ascii="Arial" w:hAnsi="Arial" w:cs="Arial"/>
          <w:sz w:val="24"/>
          <w:szCs w:val="24"/>
        </w:rPr>
      </w:pPr>
    </w:p>
    <w:p w14:paraId="3B63D43B" w14:textId="36E15EC2" w:rsidR="009867C3" w:rsidRDefault="007C1C06" w:rsidP="007C1C06">
      <w:pPr>
        <w:spacing w:after="0" w:line="240" w:lineRule="auto"/>
        <w:contextualSpacing/>
        <w:jc w:val="both"/>
        <w:rPr>
          <w:rFonts w:ascii="Arial" w:hAnsi="Arial" w:cs="Arial"/>
          <w:sz w:val="24"/>
          <w:szCs w:val="24"/>
        </w:rPr>
      </w:pPr>
      <w:r>
        <w:rPr>
          <w:rFonts w:ascii="Arial" w:hAnsi="Arial" w:cs="Arial"/>
          <w:sz w:val="24"/>
          <w:szCs w:val="24"/>
        </w:rPr>
        <w:t xml:space="preserve">DSJ </w:t>
      </w:r>
      <w:r w:rsidR="009867C3">
        <w:rPr>
          <w:rFonts w:ascii="Arial" w:hAnsi="Arial" w:cs="Arial"/>
          <w:sz w:val="24"/>
          <w:szCs w:val="24"/>
        </w:rPr>
        <w:t>Hypnotherapy</w:t>
      </w:r>
      <w:r w:rsidR="009867C3" w:rsidRPr="009867C3">
        <w:rPr>
          <w:rFonts w:ascii="Arial" w:hAnsi="Arial" w:cs="Arial"/>
          <w:sz w:val="24"/>
          <w:szCs w:val="24"/>
        </w:rPr>
        <w:t xml:space="preserve"> needs to demonstrate</w:t>
      </w:r>
      <w:r w:rsidR="009867C3">
        <w:rPr>
          <w:rFonts w:ascii="Arial" w:hAnsi="Arial" w:cs="Arial"/>
          <w:sz w:val="24"/>
          <w:szCs w:val="24"/>
        </w:rPr>
        <w:t xml:space="preserve"> </w:t>
      </w:r>
      <w:r w:rsidR="009867C3" w:rsidRPr="009867C3">
        <w:rPr>
          <w:rFonts w:ascii="Arial" w:hAnsi="Arial" w:cs="Arial"/>
          <w:sz w:val="24"/>
          <w:szCs w:val="24"/>
        </w:rPr>
        <w:t>that the organisation makes good decisions and is accountable for the collection and use</w:t>
      </w:r>
      <w:r w:rsidR="009867C3">
        <w:rPr>
          <w:rFonts w:ascii="Arial" w:hAnsi="Arial" w:cs="Arial"/>
          <w:sz w:val="24"/>
          <w:szCs w:val="24"/>
        </w:rPr>
        <w:t xml:space="preserve"> </w:t>
      </w:r>
      <w:r w:rsidR="009867C3" w:rsidRPr="009867C3">
        <w:rPr>
          <w:rFonts w:ascii="Arial" w:hAnsi="Arial" w:cs="Arial"/>
          <w:sz w:val="24"/>
          <w:szCs w:val="24"/>
        </w:rPr>
        <w:t xml:space="preserve">of personal data. </w:t>
      </w:r>
      <w:proofErr w:type="gramStart"/>
      <w:r w:rsidR="009867C3" w:rsidRPr="009867C3">
        <w:rPr>
          <w:rFonts w:ascii="Arial" w:hAnsi="Arial" w:cs="Arial"/>
          <w:sz w:val="24"/>
          <w:szCs w:val="24"/>
        </w:rPr>
        <w:t>In order to</w:t>
      </w:r>
      <w:proofErr w:type="gramEnd"/>
      <w:r w:rsidR="009867C3" w:rsidRPr="009867C3">
        <w:rPr>
          <w:rFonts w:ascii="Arial" w:hAnsi="Arial" w:cs="Arial"/>
          <w:sz w:val="24"/>
          <w:szCs w:val="24"/>
        </w:rPr>
        <w:t xml:space="preserve"> do this </w:t>
      </w:r>
      <w:r w:rsidR="00AD7FD7">
        <w:rPr>
          <w:rFonts w:ascii="Arial" w:hAnsi="Arial" w:cs="Arial"/>
          <w:sz w:val="24"/>
          <w:szCs w:val="24"/>
        </w:rPr>
        <w:t>DSJ</w:t>
      </w:r>
      <w:r w:rsidR="009867C3">
        <w:rPr>
          <w:rFonts w:ascii="Arial" w:hAnsi="Arial" w:cs="Arial"/>
          <w:sz w:val="24"/>
          <w:szCs w:val="24"/>
        </w:rPr>
        <w:t xml:space="preserve"> Hypnotherapy </w:t>
      </w:r>
      <w:r w:rsidR="009867C3" w:rsidRPr="009867C3">
        <w:rPr>
          <w:rFonts w:ascii="Arial" w:hAnsi="Arial" w:cs="Arial"/>
          <w:sz w:val="24"/>
          <w:szCs w:val="24"/>
        </w:rPr>
        <w:t>will comply with the law in respect of the</w:t>
      </w:r>
      <w:r w:rsidR="00F17364">
        <w:rPr>
          <w:rFonts w:ascii="Arial" w:hAnsi="Arial" w:cs="Arial"/>
          <w:sz w:val="24"/>
          <w:szCs w:val="24"/>
        </w:rPr>
        <w:t xml:space="preserve"> </w:t>
      </w:r>
      <w:r w:rsidR="009867C3" w:rsidRPr="009867C3">
        <w:rPr>
          <w:rFonts w:ascii="Arial" w:hAnsi="Arial" w:cs="Arial"/>
          <w:sz w:val="24"/>
          <w:szCs w:val="24"/>
        </w:rPr>
        <w:t>data it holds about individuals and regularly review this policy in response to new</w:t>
      </w:r>
      <w:r w:rsidR="00F17364">
        <w:rPr>
          <w:rFonts w:ascii="Arial" w:hAnsi="Arial" w:cs="Arial"/>
          <w:sz w:val="24"/>
          <w:szCs w:val="24"/>
        </w:rPr>
        <w:t xml:space="preserve"> </w:t>
      </w:r>
      <w:r w:rsidR="009867C3" w:rsidRPr="009867C3">
        <w:rPr>
          <w:rFonts w:ascii="Arial" w:hAnsi="Arial" w:cs="Arial"/>
          <w:sz w:val="24"/>
          <w:szCs w:val="24"/>
        </w:rPr>
        <w:t xml:space="preserve">interpretations of legislation. </w:t>
      </w:r>
    </w:p>
    <w:p w14:paraId="60165849" w14:textId="77777777" w:rsidR="00F17364" w:rsidRPr="009867C3" w:rsidRDefault="00F17364" w:rsidP="007C1C06">
      <w:pPr>
        <w:spacing w:after="0" w:line="240" w:lineRule="auto"/>
        <w:contextualSpacing/>
        <w:jc w:val="both"/>
        <w:rPr>
          <w:rFonts w:ascii="Arial" w:hAnsi="Arial" w:cs="Arial"/>
          <w:sz w:val="24"/>
          <w:szCs w:val="24"/>
        </w:rPr>
      </w:pPr>
    </w:p>
    <w:p w14:paraId="547315ED" w14:textId="77777777" w:rsidR="009867C3" w:rsidRPr="009867C3" w:rsidRDefault="009867C3" w:rsidP="007C1C06">
      <w:pPr>
        <w:spacing w:line="240" w:lineRule="auto"/>
        <w:jc w:val="both"/>
        <w:rPr>
          <w:rFonts w:ascii="Arial" w:hAnsi="Arial" w:cs="Arial"/>
          <w:sz w:val="24"/>
          <w:szCs w:val="24"/>
        </w:rPr>
      </w:pPr>
      <w:r w:rsidRPr="009867C3">
        <w:rPr>
          <w:rFonts w:ascii="Arial" w:hAnsi="Arial" w:cs="Arial"/>
          <w:sz w:val="24"/>
          <w:szCs w:val="24"/>
        </w:rPr>
        <w:t>PURPOSE OF POLICY:</w:t>
      </w:r>
    </w:p>
    <w:p w14:paraId="1CC88832" w14:textId="60E325F7" w:rsidR="009867C3" w:rsidRPr="009867C3" w:rsidRDefault="009867C3" w:rsidP="007C1C06">
      <w:pPr>
        <w:spacing w:after="0" w:line="240" w:lineRule="auto"/>
        <w:contextualSpacing/>
        <w:jc w:val="both"/>
        <w:rPr>
          <w:rFonts w:ascii="Arial" w:hAnsi="Arial" w:cs="Arial"/>
          <w:sz w:val="24"/>
          <w:szCs w:val="24"/>
        </w:rPr>
      </w:pPr>
      <w:r w:rsidRPr="009867C3">
        <w:rPr>
          <w:rFonts w:ascii="Arial" w:hAnsi="Arial" w:cs="Arial"/>
          <w:sz w:val="24"/>
          <w:szCs w:val="24"/>
        </w:rPr>
        <w:t>The purpose of this policy is to ensure personal information received or obtained by</w:t>
      </w:r>
      <w:r w:rsidR="00352BB7">
        <w:rPr>
          <w:rFonts w:ascii="Arial" w:hAnsi="Arial" w:cs="Arial"/>
          <w:sz w:val="24"/>
          <w:szCs w:val="24"/>
        </w:rPr>
        <w:t xml:space="preserve"> </w:t>
      </w:r>
      <w:r w:rsidR="00AD7FD7">
        <w:rPr>
          <w:rFonts w:ascii="Arial" w:hAnsi="Arial" w:cs="Arial"/>
          <w:sz w:val="24"/>
          <w:szCs w:val="24"/>
        </w:rPr>
        <w:t>DSJ</w:t>
      </w:r>
      <w:r w:rsidR="00C72F51">
        <w:rPr>
          <w:rFonts w:ascii="Arial" w:hAnsi="Arial" w:cs="Arial"/>
          <w:sz w:val="24"/>
          <w:szCs w:val="24"/>
        </w:rPr>
        <w:t xml:space="preserve"> Hypnotherapy</w:t>
      </w:r>
      <w:r w:rsidRPr="009867C3">
        <w:rPr>
          <w:rFonts w:ascii="Arial" w:hAnsi="Arial" w:cs="Arial"/>
          <w:sz w:val="24"/>
          <w:szCs w:val="24"/>
        </w:rPr>
        <w:t xml:space="preserve"> is managed and used responsibly, </w:t>
      </w:r>
      <w:proofErr w:type="gramStart"/>
      <w:r w:rsidRPr="009867C3">
        <w:rPr>
          <w:rFonts w:ascii="Arial" w:hAnsi="Arial" w:cs="Arial"/>
          <w:sz w:val="24"/>
          <w:szCs w:val="24"/>
        </w:rPr>
        <w:t>securely</w:t>
      </w:r>
      <w:proofErr w:type="gramEnd"/>
      <w:r w:rsidRPr="009867C3">
        <w:rPr>
          <w:rFonts w:ascii="Arial" w:hAnsi="Arial" w:cs="Arial"/>
          <w:sz w:val="24"/>
          <w:szCs w:val="24"/>
        </w:rPr>
        <w:t xml:space="preserve"> and fairly and in accordance with</w:t>
      </w:r>
    </w:p>
    <w:p w14:paraId="541D949E" w14:textId="7CDD2352" w:rsidR="009867C3" w:rsidRDefault="009867C3" w:rsidP="007C1C06">
      <w:pPr>
        <w:spacing w:after="0" w:line="240" w:lineRule="auto"/>
        <w:contextualSpacing/>
        <w:jc w:val="both"/>
        <w:rPr>
          <w:rFonts w:ascii="Arial" w:hAnsi="Arial" w:cs="Arial"/>
          <w:sz w:val="24"/>
          <w:szCs w:val="24"/>
        </w:rPr>
      </w:pPr>
      <w:r w:rsidRPr="009867C3">
        <w:rPr>
          <w:rFonts w:ascii="Arial" w:hAnsi="Arial" w:cs="Arial"/>
          <w:sz w:val="24"/>
          <w:szCs w:val="24"/>
        </w:rPr>
        <w:t>data protection legislation.</w:t>
      </w:r>
    </w:p>
    <w:p w14:paraId="4AA10962" w14:textId="1EF1D38A" w:rsidR="00C72F51" w:rsidRDefault="00C72F51" w:rsidP="007C1C06">
      <w:pPr>
        <w:spacing w:after="0" w:line="240" w:lineRule="auto"/>
        <w:contextualSpacing/>
        <w:jc w:val="both"/>
        <w:rPr>
          <w:rFonts w:ascii="Arial" w:hAnsi="Arial" w:cs="Arial"/>
          <w:sz w:val="24"/>
          <w:szCs w:val="24"/>
        </w:rPr>
      </w:pPr>
    </w:p>
    <w:p w14:paraId="3E4D0DEE" w14:textId="77777777" w:rsidR="00C72F51" w:rsidRPr="009867C3" w:rsidRDefault="00C72F51" w:rsidP="007C1C06">
      <w:pPr>
        <w:spacing w:after="0" w:line="240" w:lineRule="auto"/>
        <w:contextualSpacing/>
        <w:jc w:val="both"/>
        <w:rPr>
          <w:rFonts w:ascii="Arial" w:hAnsi="Arial" w:cs="Arial"/>
          <w:sz w:val="24"/>
          <w:szCs w:val="24"/>
        </w:rPr>
      </w:pPr>
    </w:p>
    <w:p w14:paraId="0DDB62EB" w14:textId="77777777" w:rsidR="009867C3" w:rsidRPr="009867C3" w:rsidRDefault="009867C3" w:rsidP="007C1C06">
      <w:pPr>
        <w:spacing w:line="240" w:lineRule="auto"/>
        <w:jc w:val="both"/>
        <w:rPr>
          <w:rFonts w:ascii="Arial" w:hAnsi="Arial" w:cs="Arial"/>
          <w:sz w:val="24"/>
          <w:szCs w:val="24"/>
        </w:rPr>
      </w:pPr>
      <w:r w:rsidRPr="009867C3">
        <w:rPr>
          <w:rFonts w:ascii="Arial" w:hAnsi="Arial" w:cs="Arial"/>
          <w:sz w:val="24"/>
          <w:szCs w:val="24"/>
        </w:rPr>
        <w:t>POLICY STATEMENT:</w:t>
      </w:r>
    </w:p>
    <w:p w14:paraId="184C1F1B" w14:textId="3BE6D0AD" w:rsidR="009867C3" w:rsidRDefault="00AD7FD7" w:rsidP="007C1C06">
      <w:pPr>
        <w:spacing w:line="240" w:lineRule="auto"/>
        <w:jc w:val="both"/>
        <w:rPr>
          <w:rFonts w:ascii="Arial" w:hAnsi="Arial" w:cs="Arial"/>
          <w:sz w:val="24"/>
          <w:szCs w:val="24"/>
        </w:rPr>
      </w:pPr>
      <w:r>
        <w:rPr>
          <w:rFonts w:ascii="Arial" w:hAnsi="Arial" w:cs="Arial"/>
          <w:sz w:val="24"/>
          <w:szCs w:val="24"/>
        </w:rPr>
        <w:t xml:space="preserve">DSJ </w:t>
      </w:r>
      <w:r w:rsidR="00352BB7">
        <w:rPr>
          <w:rFonts w:ascii="Arial" w:hAnsi="Arial" w:cs="Arial"/>
          <w:sz w:val="24"/>
          <w:szCs w:val="24"/>
        </w:rPr>
        <w:t>Hypnotherapy</w:t>
      </w:r>
      <w:r w:rsidR="009867C3" w:rsidRPr="009867C3">
        <w:rPr>
          <w:rFonts w:ascii="Arial" w:hAnsi="Arial" w:cs="Arial"/>
          <w:sz w:val="24"/>
          <w:szCs w:val="24"/>
        </w:rPr>
        <w:t xml:space="preserve"> will meet legislative requirements by </w:t>
      </w:r>
      <w:r w:rsidR="00352BB7">
        <w:rPr>
          <w:rFonts w:ascii="Arial" w:hAnsi="Arial" w:cs="Arial"/>
          <w:sz w:val="24"/>
          <w:szCs w:val="24"/>
        </w:rPr>
        <w:t xml:space="preserve">maintaining an awareness of </w:t>
      </w:r>
      <w:r w:rsidR="00352BB7" w:rsidRPr="009867C3">
        <w:rPr>
          <w:rFonts w:ascii="Arial" w:hAnsi="Arial" w:cs="Arial"/>
          <w:sz w:val="24"/>
          <w:szCs w:val="24"/>
        </w:rPr>
        <w:t>responsibilities</w:t>
      </w:r>
      <w:r w:rsidR="009867C3" w:rsidRPr="009867C3">
        <w:rPr>
          <w:rFonts w:ascii="Arial" w:hAnsi="Arial" w:cs="Arial"/>
          <w:sz w:val="24"/>
          <w:szCs w:val="24"/>
        </w:rPr>
        <w:t>, as appropriate, in accordance</w:t>
      </w:r>
      <w:r w:rsidR="00352BB7">
        <w:rPr>
          <w:rFonts w:ascii="Arial" w:hAnsi="Arial" w:cs="Arial"/>
          <w:sz w:val="24"/>
          <w:szCs w:val="24"/>
        </w:rPr>
        <w:t xml:space="preserve"> </w:t>
      </w:r>
      <w:r w:rsidR="009867C3" w:rsidRPr="009867C3">
        <w:rPr>
          <w:rFonts w:ascii="Arial" w:hAnsi="Arial" w:cs="Arial"/>
          <w:sz w:val="24"/>
          <w:szCs w:val="24"/>
        </w:rPr>
        <w:t>with the requirements of General Data Protection Regulations (GDPR) and the Data</w:t>
      </w:r>
      <w:r w:rsidR="00352BB7">
        <w:rPr>
          <w:rFonts w:ascii="Arial" w:hAnsi="Arial" w:cs="Arial"/>
          <w:sz w:val="24"/>
          <w:szCs w:val="24"/>
        </w:rPr>
        <w:t xml:space="preserve"> </w:t>
      </w:r>
      <w:r w:rsidR="009867C3" w:rsidRPr="009867C3">
        <w:rPr>
          <w:rFonts w:ascii="Arial" w:hAnsi="Arial" w:cs="Arial"/>
          <w:sz w:val="24"/>
          <w:szCs w:val="24"/>
        </w:rPr>
        <w:t>Protection Act.</w:t>
      </w:r>
    </w:p>
    <w:p w14:paraId="7728C3DF" w14:textId="77777777" w:rsidR="00352BB7" w:rsidRPr="009867C3" w:rsidRDefault="00352BB7" w:rsidP="007C1C06">
      <w:pPr>
        <w:spacing w:line="240" w:lineRule="auto"/>
        <w:jc w:val="both"/>
        <w:rPr>
          <w:rFonts w:ascii="Arial" w:hAnsi="Arial" w:cs="Arial"/>
          <w:sz w:val="24"/>
          <w:szCs w:val="24"/>
        </w:rPr>
      </w:pPr>
    </w:p>
    <w:p w14:paraId="3B51FEEA" w14:textId="77777777" w:rsidR="009867C3" w:rsidRPr="009867C3" w:rsidRDefault="009867C3" w:rsidP="007C1C06">
      <w:pPr>
        <w:spacing w:line="240" w:lineRule="auto"/>
        <w:jc w:val="both"/>
        <w:rPr>
          <w:rFonts w:ascii="Arial" w:hAnsi="Arial" w:cs="Arial"/>
          <w:sz w:val="24"/>
          <w:szCs w:val="24"/>
        </w:rPr>
      </w:pPr>
      <w:r w:rsidRPr="009867C3">
        <w:rPr>
          <w:rFonts w:ascii="Arial" w:hAnsi="Arial" w:cs="Arial"/>
          <w:sz w:val="24"/>
          <w:szCs w:val="24"/>
        </w:rPr>
        <w:t>REGULATORY ENVIRONMENT AND LEGISLATION:</w:t>
      </w:r>
    </w:p>
    <w:p w14:paraId="53AD2203" w14:textId="414B627A" w:rsidR="00352BB7" w:rsidRDefault="00AD7FD7" w:rsidP="007C1C06">
      <w:pPr>
        <w:spacing w:line="240" w:lineRule="auto"/>
        <w:jc w:val="both"/>
        <w:rPr>
          <w:rFonts w:ascii="Arial" w:hAnsi="Arial" w:cs="Arial"/>
          <w:sz w:val="24"/>
          <w:szCs w:val="24"/>
        </w:rPr>
      </w:pPr>
      <w:r>
        <w:rPr>
          <w:rFonts w:ascii="Arial" w:hAnsi="Arial" w:cs="Arial"/>
          <w:sz w:val="24"/>
          <w:szCs w:val="24"/>
        </w:rPr>
        <w:t>DSJ</w:t>
      </w:r>
      <w:r w:rsidR="00352BB7">
        <w:rPr>
          <w:rFonts w:ascii="Arial" w:hAnsi="Arial" w:cs="Arial"/>
          <w:sz w:val="24"/>
          <w:szCs w:val="24"/>
        </w:rPr>
        <w:t xml:space="preserve"> Hypnotherapy</w:t>
      </w:r>
      <w:r w:rsidR="009867C3" w:rsidRPr="009867C3">
        <w:rPr>
          <w:rFonts w:ascii="Arial" w:hAnsi="Arial" w:cs="Arial"/>
          <w:sz w:val="24"/>
          <w:szCs w:val="24"/>
        </w:rPr>
        <w:t xml:space="preserve"> is obliged to abide by all relevant UK and European Union legislation. </w:t>
      </w:r>
    </w:p>
    <w:p w14:paraId="5E99EBCC" w14:textId="4EDEB75D" w:rsidR="009867C3" w:rsidRPr="009867C3" w:rsidRDefault="00AD7FD7" w:rsidP="007C1C06">
      <w:pPr>
        <w:spacing w:line="240" w:lineRule="auto"/>
        <w:jc w:val="both"/>
        <w:rPr>
          <w:rFonts w:ascii="Arial" w:hAnsi="Arial" w:cs="Arial"/>
          <w:sz w:val="24"/>
          <w:szCs w:val="24"/>
        </w:rPr>
      </w:pPr>
      <w:r>
        <w:rPr>
          <w:rFonts w:ascii="Arial" w:hAnsi="Arial" w:cs="Arial"/>
          <w:sz w:val="24"/>
          <w:szCs w:val="24"/>
        </w:rPr>
        <w:t>DSJ</w:t>
      </w:r>
      <w:r w:rsidR="00352BB7">
        <w:rPr>
          <w:rFonts w:ascii="Arial" w:hAnsi="Arial" w:cs="Arial"/>
          <w:sz w:val="24"/>
          <w:szCs w:val="24"/>
        </w:rPr>
        <w:t xml:space="preserve"> Hypnotherapy </w:t>
      </w:r>
      <w:r w:rsidR="009867C3" w:rsidRPr="009867C3">
        <w:rPr>
          <w:rFonts w:ascii="Arial" w:hAnsi="Arial" w:cs="Arial"/>
          <w:sz w:val="24"/>
          <w:szCs w:val="24"/>
        </w:rPr>
        <w:t>will comply with the following (and any other</w:t>
      </w:r>
      <w:r w:rsidR="00D45474">
        <w:rPr>
          <w:rFonts w:ascii="Arial" w:hAnsi="Arial" w:cs="Arial"/>
          <w:sz w:val="24"/>
          <w:szCs w:val="24"/>
        </w:rPr>
        <w:t xml:space="preserve"> </w:t>
      </w:r>
      <w:r w:rsidR="009867C3" w:rsidRPr="009867C3">
        <w:rPr>
          <w:rFonts w:ascii="Arial" w:hAnsi="Arial" w:cs="Arial"/>
          <w:sz w:val="24"/>
          <w:szCs w:val="24"/>
        </w:rPr>
        <w:t>appropriate) legislation:</w:t>
      </w:r>
    </w:p>
    <w:p w14:paraId="634B1E00" w14:textId="161DF4D5" w:rsidR="009867C3" w:rsidRPr="009867C3" w:rsidRDefault="009867C3" w:rsidP="007C45F1">
      <w:pPr>
        <w:spacing w:line="240" w:lineRule="auto"/>
        <w:jc w:val="both"/>
        <w:rPr>
          <w:rFonts w:ascii="Arial" w:hAnsi="Arial" w:cs="Arial"/>
          <w:sz w:val="24"/>
          <w:szCs w:val="24"/>
        </w:rPr>
      </w:pPr>
      <w:r w:rsidRPr="009867C3">
        <w:rPr>
          <w:rFonts w:ascii="Arial" w:hAnsi="Arial" w:cs="Arial"/>
          <w:sz w:val="24"/>
          <w:szCs w:val="24"/>
        </w:rPr>
        <w:t>• The Data Protection (Processing of Sensitive Personal Data) Order 2000.</w:t>
      </w:r>
      <w:r w:rsidR="001F144B">
        <w:rPr>
          <w:rFonts w:ascii="Arial" w:hAnsi="Arial" w:cs="Arial"/>
          <w:sz w:val="24"/>
          <w:szCs w:val="24"/>
        </w:rPr>
        <w:t xml:space="preserve"> </w:t>
      </w:r>
      <w:r w:rsidRPr="001F144B">
        <w:rPr>
          <w:rFonts w:ascii="Arial" w:hAnsi="Arial" w:cs="Arial"/>
          <w:sz w:val="24"/>
          <w:szCs w:val="24"/>
        </w:rPr>
        <w:t>(GDPR) (Regulation</w:t>
      </w:r>
      <w:proofErr w:type="gramStart"/>
      <w:r w:rsidRPr="001F144B">
        <w:rPr>
          <w:rFonts w:ascii="Arial" w:hAnsi="Arial" w:cs="Arial"/>
          <w:sz w:val="24"/>
          <w:szCs w:val="24"/>
        </w:rPr>
        <w:t xml:space="preserve"> </w:t>
      </w:r>
      <w:r w:rsidR="007C45F1">
        <w:rPr>
          <w:rFonts w:ascii="Arial" w:hAnsi="Arial" w:cs="Arial"/>
          <w:sz w:val="24"/>
          <w:szCs w:val="24"/>
        </w:rPr>
        <w:t xml:space="preserve">  </w:t>
      </w:r>
      <w:r w:rsidRPr="001F144B">
        <w:rPr>
          <w:rFonts w:ascii="Arial" w:hAnsi="Arial" w:cs="Arial"/>
          <w:sz w:val="24"/>
          <w:szCs w:val="24"/>
        </w:rPr>
        <w:t>(</w:t>
      </w:r>
      <w:proofErr w:type="gramEnd"/>
      <w:r w:rsidRPr="001F144B">
        <w:rPr>
          <w:rFonts w:ascii="Arial" w:hAnsi="Arial" w:cs="Arial"/>
          <w:sz w:val="24"/>
          <w:szCs w:val="24"/>
        </w:rPr>
        <w:t>EU) 2016/679)</w:t>
      </w:r>
      <w:r w:rsidR="007C45F1">
        <w:rPr>
          <w:rFonts w:ascii="Arial" w:hAnsi="Arial" w:cs="Arial"/>
          <w:sz w:val="24"/>
          <w:szCs w:val="24"/>
        </w:rPr>
        <w:t xml:space="preserve"> </w:t>
      </w:r>
      <w:r w:rsidRPr="009867C3">
        <w:rPr>
          <w:rFonts w:ascii="Arial" w:hAnsi="Arial" w:cs="Arial"/>
          <w:sz w:val="24"/>
          <w:szCs w:val="24"/>
        </w:rPr>
        <w:t>(2016)</w:t>
      </w:r>
    </w:p>
    <w:p w14:paraId="1CE5BF7E" w14:textId="1C5FC387" w:rsidR="009867C3" w:rsidRDefault="009867C3" w:rsidP="007C1C06">
      <w:pPr>
        <w:jc w:val="both"/>
        <w:rPr>
          <w:rFonts w:ascii="Arial" w:hAnsi="Arial" w:cs="Arial"/>
          <w:sz w:val="24"/>
          <w:szCs w:val="24"/>
        </w:rPr>
      </w:pPr>
      <w:r w:rsidRPr="009867C3">
        <w:rPr>
          <w:rFonts w:ascii="Arial" w:hAnsi="Arial" w:cs="Arial"/>
          <w:sz w:val="24"/>
          <w:szCs w:val="24"/>
        </w:rPr>
        <w:t>• The Data Protection Act (2018)</w:t>
      </w:r>
    </w:p>
    <w:p w14:paraId="20DCD242" w14:textId="16463F56" w:rsidR="00D45474" w:rsidRDefault="00D45474" w:rsidP="007C1C06">
      <w:pPr>
        <w:jc w:val="both"/>
        <w:rPr>
          <w:rFonts w:ascii="Arial" w:hAnsi="Arial" w:cs="Arial"/>
          <w:sz w:val="24"/>
          <w:szCs w:val="24"/>
        </w:rPr>
      </w:pPr>
    </w:p>
    <w:p w14:paraId="1FF88350" w14:textId="1BD248F7" w:rsidR="007C45F1" w:rsidRDefault="007C45F1" w:rsidP="007C1C06">
      <w:pPr>
        <w:jc w:val="both"/>
        <w:rPr>
          <w:rFonts w:ascii="Arial" w:hAnsi="Arial" w:cs="Arial"/>
          <w:sz w:val="24"/>
          <w:szCs w:val="24"/>
        </w:rPr>
      </w:pPr>
    </w:p>
    <w:p w14:paraId="6D45E858" w14:textId="2DEF7626" w:rsidR="007C45F1" w:rsidRDefault="007C45F1" w:rsidP="007C1C06">
      <w:pPr>
        <w:jc w:val="both"/>
        <w:rPr>
          <w:rFonts w:ascii="Arial" w:hAnsi="Arial" w:cs="Arial"/>
          <w:sz w:val="24"/>
          <w:szCs w:val="24"/>
        </w:rPr>
      </w:pPr>
    </w:p>
    <w:p w14:paraId="56946526" w14:textId="15F93860" w:rsidR="007C45F1" w:rsidRDefault="007C45F1" w:rsidP="007C1C06">
      <w:pPr>
        <w:jc w:val="both"/>
        <w:rPr>
          <w:rFonts w:ascii="Arial" w:hAnsi="Arial" w:cs="Arial"/>
          <w:sz w:val="24"/>
          <w:szCs w:val="24"/>
        </w:rPr>
      </w:pPr>
    </w:p>
    <w:p w14:paraId="14F47EFD" w14:textId="77777777" w:rsidR="007C45F1" w:rsidRDefault="007C45F1" w:rsidP="007C1C06">
      <w:pPr>
        <w:jc w:val="both"/>
        <w:rPr>
          <w:rFonts w:ascii="Arial" w:hAnsi="Arial" w:cs="Arial"/>
          <w:sz w:val="24"/>
          <w:szCs w:val="24"/>
        </w:rPr>
      </w:pPr>
    </w:p>
    <w:p w14:paraId="00CFC3FC" w14:textId="77777777" w:rsidR="00D45474" w:rsidRPr="00D45474" w:rsidRDefault="00D45474" w:rsidP="007C1C06">
      <w:pPr>
        <w:jc w:val="both"/>
        <w:rPr>
          <w:rFonts w:ascii="Arial" w:hAnsi="Arial" w:cs="Arial"/>
          <w:sz w:val="24"/>
          <w:szCs w:val="24"/>
        </w:rPr>
      </w:pPr>
      <w:r w:rsidRPr="00D45474">
        <w:rPr>
          <w:rFonts w:ascii="Arial" w:hAnsi="Arial" w:cs="Arial"/>
          <w:sz w:val="24"/>
          <w:szCs w:val="24"/>
        </w:rPr>
        <w:lastRenderedPageBreak/>
        <w:t>SCOPE:</w:t>
      </w:r>
    </w:p>
    <w:p w14:paraId="3D9E55BE" w14:textId="3C03772B" w:rsidR="00D45474" w:rsidRPr="00D45474" w:rsidRDefault="00D45474" w:rsidP="00D62B7D">
      <w:pPr>
        <w:rPr>
          <w:rFonts w:ascii="Arial" w:hAnsi="Arial" w:cs="Arial"/>
          <w:sz w:val="24"/>
          <w:szCs w:val="24"/>
        </w:rPr>
      </w:pPr>
      <w:r w:rsidRPr="00D45474">
        <w:rPr>
          <w:rFonts w:ascii="Arial" w:hAnsi="Arial" w:cs="Arial"/>
          <w:sz w:val="24"/>
          <w:szCs w:val="24"/>
        </w:rPr>
        <w:t xml:space="preserve">This policy applies to all staff within </w:t>
      </w:r>
      <w:r w:rsidR="007C45F1">
        <w:rPr>
          <w:rFonts w:ascii="Arial" w:hAnsi="Arial" w:cs="Arial"/>
          <w:sz w:val="24"/>
          <w:szCs w:val="24"/>
        </w:rPr>
        <w:t>DSJ</w:t>
      </w:r>
      <w:r>
        <w:rPr>
          <w:rFonts w:ascii="Arial" w:hAnsi="Arial" w:cs="Arial"/>
          <w:sz w:val="24"/>
          <w:szCs w:val="24"/>
        </w:rPr>
        <w:t xml:space="preserve"> Hypnotherapy</w:t>
      </w:r>
      <w:r w:rsidRPr="00D45474">
        <w:rPr>
          <w:rFonts w:ascii="Arial" w:hAnsi="Arial" w:cs="Arial"/>
          <w:sz w:val="24"/>
          <w:szCs w:val="24"/>
        </w:rPr>
        <w:t xml:space="preserve"> at any location or in </w:t>
      </w:r>
      <w:proofErr w:type="gramStart"/>
      <w:r w:rsidRPr="00D45474">
        <w:rPr>
          <w:rFonts w:ascii="Arial" w:hAnsi="Arial" w:cs="Arial"/>
          <w:sz w:val="24"/>
          <w:szCs w:val="24"/>
        </w:rPr>
        <w:t>any</w:t>
      </w:r>
      <w:proofErr w:type="gramEnd"/>
    </w:p>
    <w:p w14:paraId="7E4C2087" w14:textId="219D4FB3" w:rsidR="00D45474" w:rsidRPr="00D45474" w:rsidRDefault="00D45474" w:rsidP="00D62B7D">
      <w:pPr>
        <w:rPr>
          <w:rFonts w:ascii="Arial" w:hAnsi="Arial" w:cs="Arial"/>
          <w:sz w:val="24"/>
          <w:szCs w:val="24"/>
        </w:rPr>
      </w:pPr>
      <w:r w:rsidRPr="00D45474">
        <w:rPr>
          <w:rFonts w:ascii="Arial" w:hAnsi="Arial" w:cs="Arial"/>
          <w:sz w:val="24"/>
          <w:szCs w:val="24"/>
        </w:rPr>
        <w:t xml:space="preserve">capacity. </w:t>
      </w:r>
    </w:p>
    <w:p w14:paraId="4988E3C9" w14:textId="363F5FAB" w:rsidR="00D45474" w:rsidRPr="00D45474" w:rsidRDefault="00D45474" w:rsidP="00D62B7D">
      <w:pPr>
        <w:rPr>
          <w:rFonts w:ascii="Arial" w:hAnsi="Arial" w:cs="Arial"/>
          <w:sz w:val="24"/>
          <w:szCs w:val="24"/>
        </w:rPr>
      </w:pPr>
      <w:r w:rsidRPr="00D45474">
        <w:rPr>
          <w:rFonts w:ascii="Arial" w:hAnsi="Arial" w:cs="Arial"/>
          <w:sz w:val="24"/>
          <w:szCs w:val="24"/>
        </w:rPr>
        <w:t xml:space="preserve">Third parties providing services to </w:t>
      </w:r>
      <w:r w:rsidR="007C45F1">
        <w:rPr>
          <w:rFonts w:ascii="Arial" w:hAnsi="Arial" w:cs="Arial"/>
          <w:sz w:val="24"/>
          <w:szCs w:val="24"/>
        </w:rPr>
        <w:t>DSJ</w:t>
      </w:r>
      <w:r>
        <w:rPr>
          <w:rFonts w:ascii="Arial" w:hAnsi="Arial" w:cs="Arial"/>
          <w:sz w:val="24"/>
          <w:szCs w:val="24"/>
        </w:rPr>
        <w:t xml:space="preserve"> Hypnotherapy</w:t>
      </w:r>
      <w:r w:rsidRPr="00D45474">
        <w:rPr>
          <w:rFonts w:ascii="Arial" w:hAnsi="Arial" w:cs="Arial"/>
          <w:sz w:val="24"/>
          <w:szCs w:val="24"/>
        </w:rPr>
        <w:t xml:space="preserve"> under contractual </w:t>
      </w:r>
      <w:proofErr w:type="gramStart"/>
      <w:r w:rsidRPr="00D45474">
        <w:rPr>
          <w:rFonts w:ascii="Arial" w:hAnsi="Arial" w:cs="Arial"/>
          <w:sz w:val="24"/>
          <w:szCs w:val="24"/>
        </w:rPr>
        <w:t>arrangement</w:t>
      </w:r>
      <w:proofErr w:type="gramEnd"/>
    </w:p>
    <w:p w14:paraId="239782E4" w14:textId="77777777" w:rsidR="00D45474" w:rsidRPr="00D45474" w:rsidRDefault="00D45474" w:rsidP="00D62B7D">
      <w:pPr>
        <w:rPr>
          <w:rFonts w:ascii="Arial" w:hAnsi="Arial" w:cs="Arial"/>
          <w:sz w:val="24"/>
          <w:szCs w:val="24"/>
        </w:rPr>
      </w:pPr>
      <w:r w:rsidRPr="00D45474">
        <w:rPr>
          <w:rFonts w:ascii="Arial" w:hAnsi="Arial" w:cs="Arial"/>
          <w:sz w:val="24"/>
          <w:szCs w:val="24"/>
        </w:rPr>
        <w:t>are also subject to the provisions of this policy.</w:t>
      </w:r>
    </w:p>
    <w:p w14:paraId="3A0DD508" w14:textId="644CD59E" w:rsidR="00D45474" w:rsidRDefault="00D45474" w:rsidP="00D62B7D">
      <w:pPr>
        <w:rPr>
          <w:rFonts w:ascii="Arial" w:hAnsi="Arial" w:cs="Arial"/>
          <w:sz w:val="24"/>
          <w:szCs w:val="24"/>
        </w:rPr>
      </w:pPr>
      <w:r w:rsidRPr="00D45474">
        <w:rPr>
          <w:rFonts w:ascii="Arial" w:hAnsi="Arial" w:cs="Arial"/>
          <w:sz w:val="24"/>
          <w:szCs w:val="24"/>
        </w:rPr>
        <w:t xml:space="preserve">It applies to all data held by </w:t>
      </w:r>
      <w:r w:rsidR="009C295B">
        <w:rPr>
          <w:rFonts w:ascii="Arial" w:hAnsi="Arial" w:cs="Arial"/>
          <w:sz w:val="24"/>
          <w:szCs w:val="24"/>
        </w:rPr>
        <w:t>Affinity Hypnotherapy pertaining to clients.</w:t>
      </w:r>
    </w:p>
    <w:p w14:paraId="666672C6" w14:textId="77777777" w:rsidR="00D45474" w:rsidRPr="00D45474" w:rsidRDefault="00D45474" w:rsidP="007C1C06">
      <w:pPr>
        <w:jc w:val="both"/>
        <w:rPr>
          <w:rFonts w:ascii="Arial" w:hAnsi="Arial" w:cs="Arial"/>
          <w:sz w:val="24"/>
          <w:szCs w:val="24"/>
        </w:rPr>
      </w:pPr>
    </w:p>
    <w:p w14:paraId="3FB275EA" w14:textId="77777777" w:rsidR="00D45474" w:rsidRPr="00D45474" w:rsidRDefault="00D45474" w:rsidP="007C1C06">
      <w:pPr>
        <w:jc w:val="both"/>
        <w:rPr>
          <w:rFonts w:ascii="Arial" w:hAnsi="Arial" w:cs="Arial"/>
          <w:sz w:val="24"/>
          <w:szCs w:val="24"/>
        </w:rPr>
      </w:pPr>
      <w:r w:rsidRPr="00D45474">
        <w:rPr>
          <w:rFonts w:ascii="Arial" w:hAnsi="Arial" w:cs="Arial"/>
          <w:sz w:val="24"/>
          <w:szCs w:val="24"/>
        </w:rPr>
        <w:t>RESPONSIBILITIES:</w:t>
      </w:r>
    </w:p>
    <w:p w14:paraId="41FF1CBE" w14:textId="46F4DCCF" w:rsidR="00D45474" w:rsidRPr="00D45474" w:rsidRDefault="00D45474" w:rsidP="007C1C06">
      <w:pPr>
        <w:jc w:val="both"/>
        <w:rPr>
          <w:rFonts w:ascii="Arial" w:hAnsi="Arial" w:cs="Arial"/>
          <w:sz w:val="24"/>
          <w:szCs w:val="24"/>
        </w:rPr>
      </w:pPr>
      <w:r w:rsidRPr="00D45474">
        <w:rPr>
          <w:rFonts w:ascii="Arial" w:hAnsi="Arial" w:cs="Arial"/>
          <w:sz w:val="24"/>
          <w:szCs w:val="24"/>
        </w:rPr>
        <w:t>All staff, whether permanent, temporary or contracted are responsible for</w:t>
      </w:r>
    </w:p>
    <w:p w14:paraId="72FE74D2" w14:textId="77777777" w:rsidR="00D45474" w:rsidRPr="00D45474" w:rsidRDefault="00D45474" w:rsidP="007C1C06">
      <w:pPr>
        <w:jc w:val="both"/>
        <w:rPr>
          <w:rFonts w:ascii="Arial" w:hAnsi="Arial" w:cs="Arial"/>
          <w:sz w:val="24"/>
          <w:szCs w:val="24"/>
        </w:rPr>
      </w:pPr>
      <w:r w:rsidRPr="00D45474">
        <w:rPr>
          <w:rFonts w:ascii="Arial" w:hAnsi="Arial" w:cs="Arial"/>
          <w:sz w:val="24"/>
          <w:szCs w:val="24"/>
        </w:rPr>
        <w:t>ensuring that they are aware of and comply with the requirements of this policy and the</w:t>
      </w:r>
    </w:p>
    <w:p w14:paraId="52FC24B6" w14:textId="3AC7CEB6" w:rsidR="00D45474" w:rsidRDefault="00D45474" w:rsidP="007C1C06">
      <w:pPr>
        <w:jc w:val="both"/>
        <w:rPr>
          <w:rFonts w:ascii="Arial" w:hAnsi="Arial" w:cs="Arial"/>
          <w:sz w:val="24"/>
          <w:szCs w:val="24"/>
        </w:rPr>
      </w:pPr>
      <w:r w:rsidRPr="00D45474">
        <w:rPr>
          <w:rFonts w:ascii="Arial" w:hAnsi="Arial" w:cs="Arial"/>
          <w:sz w:val="24"/>
          <w:szCs w:val="24"/>
        </w:rPr>
        <w:t>policies, procedures and guidance produced to support it.</w:t>
      </w:r>
    </w:p>
    <w:p w14:paraId="1E51E9F8" w14:textId="2B5A1DB6" w:rsidR="009C295B" w:rsidRDefault="009C295B" w:rsidP="007C1C06">
      <w:pPr>
        <w:jc w:val="both"/>
        <w:rPr>
          <w:rFonts w:ascii="Arial" w:hAnsi="Arial" w:cs="Arial"/>
          <w:sz w:val="24"/>
          <w:szCs w:val="24"/>
        </w:rPr>
      </w:pPr>
    </w:p>
    <w:p w14:paraId="0BBD8FA7" w14:textId="0D177215" w:rsidR="009C295B" w:rsidRDefault="009C295B" w:rsidP="007C1C06">
      <w:pPr>
        <w:jc w:val="both"/>
        <w:rPr>
          <w:rFonts w:ascii="Arial" w:hAnsi="Arial" w:cs="Arial"/>
          <w:b/>
          <w:bCs/>
          <w:sz w:val="24"/>
          <w:szCs w:val="24"/>
          <w:u w:val="single"/>
        </w:rPr>
      </w:pPr>
      <w:r w:rsidRPr="009C295B">
        <w:rPr>
          <w:rFonts w:ascii="Arial" w:hAnsi="Arial" w:cs="Arial"/>
          <w:b/>
          <w:bCs/>
          <w:sz w:val="24"/>
          <w:szCs w:val="24"/>
        </w:rPr>
        <w:t xml:space="preserve">  </w:t>
      </w:r>
      <w:r w:rsidRPr="009C295B">
        <w:rPr>
          <w:rFonts w:ascii="Arial" w:hAnsi="Arial" w:cs="Arial"/>
          <w:b/>
          <w:bCs/>
          <w:sz w:val="24"/>
          <w:szCs w:val="24"/>
          <w:u w:val="single"/>
        </w:rPr>
        <w:t>Key Terms</w:t>
      </w:r>
    </w:p>
    <w:p w14:paraId="7ACE9495" w14:textId="77777777" w:rsidR="009C295B" w:rsidRPr="009C295B" w:rsidRDefault="009C295B" w:rsidP="007C1C06">
      <w:pPr>
        <w:jc w:val="both"/>
        <w:rPr>
          <w:rFonts w:ascii="Arial" w:hAnsi="Arial" w:cs="Arial"/>
          <w:b/>
          <w:bCs/>
          <w:sz w:val="24"/>
          <w:szCs w:val="24"/>
          <w:u w:val="single"/>
        </w:rPr>
      </w:pPr>
    </w:p>
    <w:p w14:paraId="058D5CBC" w14:textId="622954A2" w:rsidR="009C295B" w:rsidRDefault="009C295B" w:rsidP="007C1C06">
      <w:pPr>
        <w:jc w:val="both"/>
        <w:rPr>
          <w:rFonts w:ascii="Arial" w:hAnsi="Arial" w:cs="Arial"/>
          <w:sz w:val="24"/>
          <w:szCs w:val="24"/>
        </w:rPr>
      </w:pPr>
      <w:r>
        <w:rPr>
          <w:rFonts w:ascii="Arial" w:hAnsi="Arial" w:cs="Arial"/>
          <w:noProof/>
          <w:sz w:val="24"/>
          <w:szCs w:val="24"/>
        </w:rPr>
        <w:drawing>
          <wp:inline distT="0" distB="0" distL="0" distR="0" wp14:anchorId="3573AD2C" wp14:editId="2BCC92D2">
            <wp:extent cx="6606540" cy="3680460"/>
            <wp:effectExtent l="0" t="0" r="3810" b="0"/>
            <wp:docPr id="2" name="Picture 2"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l1.PNG"/>
                    <pic:cNvPicPr/>
                  </pic:nvPicPr>
                  <pic:blipFill>
                    <a:blip r:embed="rId8">
                      <a:extLst>
                        <a:ext uri="{28A0092B-C50C-407E-A947-70E740481C1C}">
                          <a14:useLocalDpi xmlns:a14="http://schemas.microsoft.com/office/drawing/2010/main" val="0"/>
                        </a:ext>
                      </a:extLst>
                    </a:blip>
                    <a:stretch>
                      <a:fillRect/>
                    </a:stretch>
                  </pic:blipFill>
                  <pic:spPr>
                    <a:xfrm>
                      <a:off x="0" y="0"/>
                      <a:ext cx="6606540" cy="3680460"/>
                    </a:xfrm>
                    <a:prstGeom prst="rect">
                      <a:avLst/>
                    </a:prstGeom>
                  </pic:spPr>
                </pic:pic>
              </a:graphicData>
            </a:graphic>
          </wp:inline>
        </w:drawing>
      </w:r>
    </w:p>
    <w:p w14:paraId="570E25EA" w14:textId="54D1770B" w:rsidR="009C295B" w:rsidRDefault="009C295B" w:rsidP="007C1C06">
      <w:pPr>
        <w:jc w:val="both"/>
        <w:rPr>
          <w:rFonts w:ascii="Arial" w:hAnsi="Arial" w:cs="Arial"/>
          <w:sz w:val="24"/>
          <w:szCs w:val="24"/>
        </w:rPr>
      </w:pPr>
    </w:p>
    <w:p w14:paraId="02D0D690" w14:textId="20C40591" w:rsidR="009C295B" w:rsidRDefault="009C295B" w:rsidP="007C1C06">
      <w:pPr>
        <w:jc w:val="both"/>
        <w:rPr>
          <w:rFonts w:ascii="Arial" w:hAnsi="Arial" w:cs="Arial"/>
          <w:sz w:val="24"/>
          <w:szCs w:val="24"/>
        </w:rPr>
      </w:pPr>
    </w:p>
    <w:p w14:paraId="1B164873" w14:textId="7C6EEC26" w:rsidR="009C295B" w:rsidRDefault="00B23EA4" w:rsidP="007C1C06">
      <w:pPr>
        <w:jc w:val="both"/>
        <w:rPr>
          <w:rFonts w:ascii="Arial" w:hAnsi="Arial" w:cs="Arial"/>
          <w:sz w:val="24"/>
          <w:szCs w:val="24"/>
        </w:rPr>
      </w:pPr>
      <w:r>
        <w:rPr>
          <w:rFonts w:ascii="Arial" w:hAnsi="Arial" w:cs="Arial"/>
          <w:noProof/>
          <w:sz w:val="24"/>
          <w:szCs w:val="24"/>
        </w:rPr>
        <w:drawing>
          <wp:inline distT="0" distB="0" distL="0" distR="0" wp14:anchorId="629E5AB6" wp14:editId="0B7AB299">
            <wp:extent cx="6659880" cy="2499360"/>
            <wp:effectExtent l="0" t="0" r="7620" b="0"/>
            <wp:docPr id="4" name="Picture 4"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ol3.PNG"/>
                    <pic:cNvPicPr/>
                  </pic:nvPicPr>
                  <pic:blipFill rotWithShape="1">
                    <a:blip r:embed="rId9">
                      <a:extLst>
                        <a:ext uri="{28A0092B-C50C-407E-A947-70E740481C1C}">
                          <a14:useLocalDpi xmlns:a14="http://schemas.microsoft.com/office/drawing/2010/main" val="0"/>
                        </a:ext>
                      </a:extLst>
                    </a:blip>
                    <a:srcRect b="2671"/>
                    <a:stretch/>
                  </pic:blipFill>
                  <pic:spPr bwMode="auto">
                    <a:xfrm>
                      <a:off x="0" y="0"/>
                      <a:ext cx="6660476" cy="2499584"/>
                    </a:xfrm>
                    <a:prstGeom prst="rect">
                      <a:avLst/>
                    </a:prstGeom>
                    <a:ln>
                      <a:noFill/>
                    </a:ln>
                    <a:extLst>
                      <a:ext uri="{53640926-AAD7-44D8-BBD7-CCE9431645EC}">
                        <a14:shadowObscured xmlns:a14="http://schemas.microsoft.com/office/drawing/2010/main"/>
                      </a:ext>
                    </a:extLst>
                  </pic:spPr>
                </pic:pic>
              </a:graphicData>
            </a:graphic>
          </wp:inline>
        </w:drawing>
      </w:r>
    </w:p>
    <w:p w14:paraId="46665787" w14:textId="109D5EB4" w:rsidR="00B23EA4" w:rsidRDefault="00B23EA4" w:rsidP="007C1C06">
      <w:pPr>
        <w:jc w:val="both"/>
        <w:rPr>
          <w:rFonts w:ascii="Arial" w:hAnsi="Arial" w:cs="Arial"/>
          <w:sz w:val="24"/>
          <w:szCs w:val="24"/>
        </w:rPr>
      </w:pPr>
    </w:p>
    <w:p w14:paraId="6A0B28CA" w14:textId="4928B9A7" w:rsidR="00B23EA4" w:rsidRDefault="00B23EA4" w:rsidP="007C1C06">
      <w:pPr>
        <w:jc w:val="both"/>
        <w:rPr>
          <w:rFonts w:ascii="Arial" w:hAnsi="Arial" w:cs="Arial"/>
          <w:sz w:val="24"/>
          <w:szCs w:val="24"/>
        </w:rPr>
      </w:pPr>
      <w:r w:rsidRPr="00B23EA4">
        <w:rPr>
          <w:rFonts w:ascii="Arial" w:hAnsi="Arial" w:cs="Arial"/>
          <w:sz w:val="24"/>
          <w:szCs w:val="24"/>
        </w:rPr>
        <w:t>KEY PRINCIPLES:</w:t>
      </w:r>
    </w:p>
    <w:p w14:paraId="0AB3508B" w14:textId="134570F5" w:rsidR="00B23EA4" w:rsidRPr="00B23EA4" w:rsidRDefault="00B23EA4" w:rsidP="007C1C06">
      <w:pPr>
        <w:jc w:val="both"/>
        <w:rPr>
          <w:rFonts w:ascii="Arial" w:hAnsi="Arial" w:cs="Arial"/>
          <w:sz w:val="24"/>
          <w:szCs w:val="24"/>
        </w:rPr>
      </w:pPr>
      <w:r w:rsidRPr="00B23EA4">
        <w:rPr>
          <w:rFonts w:ascii="Arial" w:hAnsi="Arial" w:cs="Arial"/>
          <w:sz w:val="24"/>
          <w:szCs w:val="24"/>
        </w:rPr>
        <w:t>The Data Protection principles requires that personal data shall be:</w:t>
      </w:r>
    </w:p>
    <w:p w14:paraId="1C25998C" w14:textId="0B393A25" w:rsidR="00B23EA4" w:rsidRPr="00B23EA4" w:rsidRDefault="00B23EA4" w:rsidP="007C1C06">
      <w:pPr>
        <w:pStyle w:val="ListParagraph"/>
        <w:numPr>
          <w:ilvl w:val="0"/>
          <w:numId w:val="2"/>
        </w:numPr>
        <w:jc w:val="both"/>
        <w:rPr>
          <w:rFonts w:ascii="Arial" w:hAnsi="Arial" w:cs="Arial"/>
          <w:sz w:val="24"/>
          <w:szCs w:val="24"/>
        </w:rPr>
      </w:pPr>
      <w:r w:rsidRPr="00B23EA4">
        <w:rPr>
          <w:rFonts w:ascii="Arial" w:hAnsi="Arial" w:cs="Arial"/>
          <w:sz w:val="24"/>
          <w:szCs w:val="24"/>
        </w:rPr>
        <w:t>Processed lawfully, fairly and in a transparent manner in relation to individuals.</w:t>
      </w:r>
    </w:p>
    <w:p w14:paraId="7C68DF80" w14:textId="195EF8A1" w:rsidR="00B23EA4" w:rsidRPr="00B23EA4" w:rsidRDefault="00B23EA4" w:rsidP="007C1C06">
      <w:pPr>
        <w:pStyle w:val="ListParagraph"/>
        <w:numPr>
          <w:ilvl w:val="0"/>
          <w:numId w:val="2"/>
        </w:numPr>
        <w:jc w:val="both"/>
        <w:rPr>
          <w:rFonts w:ascii="Arial" w:hAnsi="Arial" w:cs="Arial"/>
          <w:sz w:val="24"/>
          <w:szCs w:val="24"/>
        </w:rPr>
      </w:pPr>
      <w:r w:rsidRPr="00B23EA4">
        <w:rPr>
          <w:rFonts w:ascii="Arial" w:hAnsi="Arial" w:cs="Arial"/>
          <w:sz w:val="24"/>
          <w:szCs w:val="24"/>
        </w:rPr>
        <w:t>Collected for specified, explicit and legitimate purposes and not further processed in a manner that is incompatible with those purposes; further processing for archiving purposes in the public interest, scientific or historical research purposes or statistical purposes shall not be considered to be incompatible with the initial purposes (principle of purpose limitation);</w:t>
      </w:r>
    </w:p>
    <w:p w14:paraId="3A476550" w14:textId="405F91E6" w:rsidR="00B23EA4" w:rsidRPr="00B23EA4" w:rsidRDefault="00B23EA4" w:rsidP="007C1C06">
      <w:pPr>
        <w:pStyle w:val="ListParagraph"/>
        <w:numPr>
          <w:ilvl w:val="0"/>
          <w:numId w:val="2"/>
        </w:numPr>
        <w:jc w:val="both"/>
        <w:rPr>
          <w:rFonts w:ascii="Arial" w:hAnsi="Arial" w:cs="Arial"/>
          <w:sz w:val="24"/>
          <w:szCs w:val="24"/>
        </w:rPr>
      </w:pPr>
      <w:r w:rsidRPr="00B23EA4">
        <w:rPr>
          <w:rFonts w:ascii="Arial" w:hAnsi="Arial" w:cs="Arial"/>
          <w:sz w:val="24"/>
          <w:szCs w:val="24"/>
        </w:rPr>
        <w:t>Adequate, relevant and limited to what is necessary in relation to the purposes for which they are processed (principle of data minimization)</w:t>
      </w:r>
    </w:p>
    <w:p w14:paraId="4CD94B28" w14:textId="479C4F0E" w:rsidR="00B23EA4" w:rsidRPr="00B23EA4" w:rsidRDefault="00B23EA4" w:rsidP="007C1C06">
      <w:pPr>
        <w:pStyle w:val="ListParagraph"/>
        <w:numPr>
          <w:ilvl w:val="0"/>
          <w:numId w:val="2"/>
        </w:numPr>
        <w:jc w:val="both"/>
        <w:rPr>
          <w:rFonts w:ascii="Arial" w:hAnsi="Arial" w:cs="Arial"/>
          <w:sz w:val="24"/>
          <w:szCs w:val="24"/>
        </w:rPr>
      </w:pPr>
      <w:r w:rsidRPr="00B23EA4">
        <w:rPr>
          <w:rFonts w:ascii="Arial" w:hAnsi="Arial" w:cs="Arial"/>
          <w:sz w:val="24"/>
          <w:szCs w:val="24"/>
        </w:rPr>
        <w:t>Accurate and, where necessary, kept up to date; every reasonable step must be taken to ensure that personal data that are inaccurate, having regard to the purposes for which they are processed, are erased or rectified without delay.</w:t>
      </w:r>
    </w:p>
    <w:p w14:paraId="74FABF05" w14:textId="3999FB22" w:rsidR="00B23EA4" w:rsidRPr="00B23EA4" w:rsidRDefault="00B23EA4" w:rsidP="007C1C06">
      <w:pPr>
        <w:pStyle w:val="ListParagraph"/>
        <w:numPr>
          <w:ilvl w:val="0"/>
          <w:numId w:val="2"/>
        </w:numPr>
        <w:jc w:val="both"/>
        <w:rPr>
          <w:rFonts w:ascii="Arial" w:hAnsi="Arial" w:cs="Arial"/>
          <w:sz w:val="24"/>
          <w:szCs w:val="24"/>
        </w:rPr>
      </w:pPr>
      <w:r w:rsidRPr="00B23EA4">
        <w:rPr>
          <w:rFonts w:ascii="Arial" w:hAnsi="Arial" w:cs="Arial"/>
          <w:sz w:val="24"/>
          <w:szCs w:val="24"/>
        </w:rPr>
        <w:t>Personal data shall be kept in a form which permits identification of data subjects for no longer than is necessary for the purposes for which personal data are processed.</w:t>
      </w:r>
    </w:p>
    <w:p w14:paraId="3706CE4E" w14:textId="04303BC9" w:rsidR="00B23EA4" w:rsidRDefault="00B23EA4" w:rsidP="007C1C06">
      <w:pPr>
        <w:pStyle w:val="ListParagraph"/>
        <w:numPr>
          <w:ilvl w:val="0"/>
          <w:numId w:val="2"/>
        </w:numPr>
        <w:jc w:val="both"/>
        <w:rPr>
          <w:rFonts w:ascii="Arial" w:hAnsi="Arial" w:cs="Arial"/>
          <w:sz w:val="24"/>
          <w:szCs w:val="24"/>
        </w:rPr>
      </w:pPr>
      <w:r w:rsidRPr="00B23EA4">
        <w:rPr>
          <w:rFonts w:ascii="Arial" w:hAnsi="Arial" w:cs="Arial"/>
          <w:sz w:val="24"/>
          <w:szCs w:val="24"/>
        </w:rPr>
        <w:t xml:space="preserve">Processed in a manner that ensures appropriate security of the personal data, including protection against unauthorised or unlawful processing and against accidental loss, </w:t>
      </w:r>
      <w:proofErr w:type="gramStart"/>
      <w:r w:rsidRPr="00B23EA4">
        <w:rPr>
          <w:rFonts w:ascii="Arial" w:hAnsi="Arial" w:cs="Arial"/>
          <w:sz w:val="24"/>
          <w:szCs w:val="24"/>
        </w:rPr>
        <w:t>destruction</w:t>
      </w:r>
      <w:proofErr w:type="gramEnd"/>
      <w:r w:rsidRPr="00B23EA4">
        <w:rPr>
          <w:rFonts w:ascii="Arial" w:hAnsi="Arial" w:cs="Arial"/>
          <w:sz w:val="24"/>
          <w:szCs w:val="24"/>
        </w:rPr>
        <w:t xml:space="preserve"> or damage, using appropriate technical or organisational measures (principle of storage limitation and integrity and confidentiality).</w:t>
      </w:r>
    </w:p>
    <w:p w14:paraId="49724A30" w14:textId="2D978F70" w:rsidR="000A421E" w:rsidRDefault="000A421E" w:rsidP="000A421E">
      <w:pPr>
        <w:jc w:val="both"/>
        <w:rPr>
          <w:rFonts w:ascii="Arial" w:hAnsi="Arial" w:cs="Arial"/>
          <w:sz w:val="24"/>
          <w:szCs w:val="24"/>
        </w:rPr>
      </w:pPr>
    </w:p>
    <w:p w14:paraId="2A6682CC" w14:textId="39B48E0C" w:rsidR="000A421E" w:rsidRDefault="000A421E" w:rsidP="000A421E">
      <w:pPr>
        <w:jc w:val="both"/>
        <w:rPr>
          <w:rFonts w:ascii="Arial" w:hAnsi="Arial" w:cs="Arial"/>
          <w:sz w:val="24"/>
          <w:szCs w:val="24"/>
        </w:rPr>
      </w:pPr>
    </w:p>
    <w:p w14:paraId="5EBA3634" w14:textId="28BE4C8C" w:rsidR="000A421E" w:rsidRDefault="000A421E" w:rsidP="000A421E">
      <w:pPr>
        <w:jc w:val="both"/>
        <w:rPr>
          <w:rFonts w:ascii="Arial" w:hAnsi="Arial" w:cs="Arial"/>
          <w:sz w:val="24"/>
          <w:szCs w:val="24"/>
        </w:rPr>
      </w:pPr>
    </w:p>
    <w:p w14:paraId="278B60AA" w14:textId="77777777" w:rsidR="000A421E" w:rsidRPr="000A421E" w:rsidRDefault="000A421E" w:rsidP="000A421E">
      <w:pPr>
        <w:jc w:val="both"/>
        <w:rPr>
          <w:rFonts w:ascii="Arial" w:hAnsi="Arial" w:cs="Arial"/>
          <w:sz w:val="24"/>
          <w:szCs w:val="24"/>
        </w:rPr>
      </w:pPr>
    </w:p>
    <w:p w14:paraId="2F4331E6" w14:textId="0752B658" w:rsidR="000A421E" w:rsidRPr="00B23EA4" w:rsidRDefault="00B23EA4" w:rsidP="000A421E">
      <w:pPr>
        <w:jc w:val="both"/>
        <w:rPr>
          <w:rFonts w:ascii="Arial" w:hAnsi="Arial" w:cs="Arial"/>
          <w:sz w:val="24"/>
          <w:szCs w:val="24"/>
        </w:rPr>
      </w:pPr>
      <w:r w:rsidRPr="00B23EA4">
        <w:rPr>
          <w:rFonts w:ascii="Arial" w:hAnsi="Arial" w:cs="Arial"/>
          <w:sz w:val="24"/>
          <w:szCs w:val="24"/>
        </w:rPr>
        <w:lastRenderedPageBreak/>
        <w:t xml:space="preserve">ACCOUNTABILITY: </w:t>
      </w:r>
    </w:p>
    <w:p w14:paraId="53581243" w14:textId="7E80477A" w:rsidR="00B23EA4" w:rsidRPr="00B23EA4" w:rsidRDefault="000A421E" w:rsidP="007C1C06">
      <w:pPr>
        <w:jc w:val="both"/>
        <w:rPr>
          <w:rFonts w:ascii="Arial" w:hAnsi="Arial" w:cs="Arial"/>
          <w:sz w:val="24"/>
          <w:szCs w:val="24"/>
        </w:rPr>
      </w:pPr>
      <w:r>
        <w:rPr>
          <w:rFonts w:ascii="Arial" w:hAnsi="Arial" w:cs="Arial"/>
          <w:sz w:val="24"/>
          <w:szCs w:val="24"/>
        </w:rPr>
        <w:t>DSJ Hypnotherapy</w:t>
      </w:r>
      <w:r w:rsidR="00B23EA4" w:rsidRPr="00B23EA4">
        <w:rPr>
          <w:rFonts w:ascii="Arial" w:hAnsi="Arial" w:cs="Arial"/>
          <w:sz w:val="24"/>
          <w:szCs w:val="24"/>
        </w:rPr>
        <w:t xml:space="preserve"> </w:t>
      </w:r>
      <w:r>
        <w:rPr>
          <w:rFonts w:ascii="Arial" w:hAnsi="Arial" w:cs="Arial"/>
          <w:sz w:val="24"/>
          <w:szCs w:val="24"/>
        </w:rPr>
        <w:t xml:space="preserve">guidance </w:t>
      </w:r>
      <w:r w:rsidR="00B23EA4" w:rsidRPr="00B23EA4">
        <w:rPr>
          <w:rFonts w:ascii="Arial" w:hAnsi="Arial" w:cs="Arial"/>
          <w:sz w:val="24"/>
          <w:szCs w:val="24"/>
        </w:rPr>
        <w:t>with respect to</w:t>
      </w:r>
      <w:r>
        <w:rPr>
          <w:rFonts w:ascii="Arial" w:hAnsi="Arial" w:cs="Arial"/>
          <w:sz w:val="24"/>
          <w:szCs w:val="24"/>
        </w:rPr>
        <w:t xml:space="preserve"> </w:t>
      </w:r>
      <w:r w:rsidR="00B23EA4" w:rsidRPr="00B23EA4">
        <w:rPr>
          <w:rFonts w:ascii="Arial" w:hAnsi="Arial" w:cs="Arial"/>
          <w:sz w:val="24"/>
          <w:szCs w:val="24"/>
        </w:rPr>
        <w:t>the key domains of GDPR:</w:t>
      </w:r>
    </w:p>
    <w:p w14:paraId="3F24E46C" w14:textId="1E236CD5" w:rsidR="00B23EA4" w:rsidRPr="00B23EA4" w:rsidRDefault="00B23EA4" w:rsidP="007C1C06">
      <w:pPr>
        <w:jc w:val="both"/>
        <w:rPr>
          <w:rFonts w:ascii="Arial" w:hAnsi="Arial" w:cs="Arial"/>
          <w:sz w:val="24"/>
          <w:szCs w:val="24"/>
        </w:rPr>
      </w:pPr>
      <w:r w:rsidRPr="00B23EA4">
        <w:rPr>
          <w:rFonts w:ascii="Arial" w:hAnsi="Arial" w:cs="Arial"/>
          <w:sz w:val="24"/>
          <w:szCs w:val="24"/>
        </w:rPr>
        <w:t>• Data Protection Officer (Data Breaches or requests for erasure or rectification)</w:t>
      </w:r>
    </w:p>
    <w:p w14:paraId="055BD549" w14:textId="017E4DA4" w:rsidR="00B23EA4" w:rsidRDefault="00B23EA4" w:rsidP="007C1C06">
      <w:pPr>
        <w:jc w:val="both"/>
        <w:rPr>
          <w:rFonts w:ascii="Arial" w:hAnsi="Arial" w:cs="Arial"/>
          <w:sz w:val="24"/>
          <w:szCs w:val="24"/>
        </w:rPr>
      </w:pPr>
      <w:r w:rsidRPr="00B23EA4">
        <w:rPr>
          <w:rFonts w:ascii="Arial" w:hAnsi="Arial" w:cs="Arial"/>
          <w:sz w:val="24"/>
          <w:szCs w:val="24"/>
        </w:rPr>
        <w:t>GDPR/Data Protection Policy May 2019</w:t>
      </w:r>
    </w:p>
    <w:p w14:paraId="65754C7D" w14:textId="77777777" w:rsidR="000A421E" w:rsidRPr="00B23EA4" w:rsidRDefault="000A421E" w:rsidP="007C1C06">
      <w:pPr>
        <w:jc w:val="both"/>
        <w:rPr>
          <w:rFonts w:ascii="Arial" w:hAnsi="Arial" w:cs="Arial"/>
          <w:sz w:val="24"/>
          <w:szCs w:val="24"/>
        </w:rPr>
      </w:pPr>
    </w:p>
    <w:p w14:paraId="2E47E625" w14:textId="41235220" w:rsidR="007B6772" w:rsidRDefault="00B23EA4" w:rsidP="007B6772">
      <w:pPr>
        <w:jc w:val="both"/>
        <w:rPr>
          <w:rFonts w:ascii="Arial" w:hAnsi="Arial" w:cs="Arial"/>
          <w:sz w:val="24"/>
          <w:szCs w:val="24"/>
        </w:rPr>
      </w:pPr>
      <w:r w:rsidRPr="00B23EA4">
        <w:rPr>
          <w:rFonts w:ascii="Arial" w:hAnsi="Arial" w:cs="Arial"/>
          <w:sz w:val="24"/>
          <w:szCs w:val="24"/>
        </w:rPr>
        <w:t xml:space="preserve">DATA PROTECTION OFFICER: </w:t>
      </w:r>
      <w:r w:rsidR="000110D1">
        <w:rPr>
          <w:rFonts w:ascii="Arial" w:hAnsi="Arial" w:cs="Arial"/>
          <w:sz w:val="24"/>
          <w:szCs w:val="24"/>
        </w:rPr>
        <w:t>Donna Jones</w:t>
      </w:r>
      <w:r w:rsidR="00A31EEB">
        <w:rPr>
          <w:rFonts w:ascii="Arial" w:hAnsi="Arial" w:cs="Arial"/>
          <w:sz w:val="24"/>
          <w:szCs w:val="24"/>
        </w:rPr>
        <w:t>,</w:t>
      </w:r>
      <w:r w:rsidR="000110D1">
        <w:rPr>
          <w:rFonts w:ascii="Arial" w:hAnsi="Arial" w:cs="Arial"/>
          <w:sz w:val="24"/>
          <w:szCs w:val="24"/>
        </w:rPr>
        <w:t xml:space="preserve"> </w:t>
      </w:r>
      <w:r w:rsidR="007B6772">
        <w:rPr>
          <w:rFonts w:ascii="Arial" w:hAnsi="Arial" w:cs="Arial"/>
          <w:sz w:val="24"/>
          <w:szCs w:val="24"/>
        </w:rPr>
        <w:t>founder of DSJ Hypnotherapy</w:t>
      </w:r>
      <w:r w:rsidRPr="00B23EA4">
        <w:rPr>
          <w:rFonts w:ascii="Arial" w:hAnsi="Arial" w:cs="Arial"/>
          <w:sz w:val="24"/>
          <w:szCs w:val="24"/>
        </w:rPr>
        <w:t xml:space="preserve"> is the Data Protection Officer and</w:t>
      </w:r>
      <w:r w:rsidR="007B6772">
        <w:rPr>
          <w:rFonts w:ascii="Arial" w:hAnsi="Arial" w:cs="Arial"/>
          <w:sz w:val="24"/>
          <w:szCs w:val="24"/>
        </w:rPr>
        <w:t xml:space="preserve"> is </w:t>
      </w:r>
      <w:r w:rsidRPr="00B23EA4">
        <w:rPr>
          <w:rFonts w:ascii="Arial" w:hAnsi="Arial" w:cs="Arial"/>
          <w:sz w:val="24"/>
          <w:szCs w:val="24"/>
        </w:rPr>
        <w:t>responsible for the monitoring of internal compliance</w:t>
      </w:r>
      <w:r w:rsidR="007B6772">
        <w:rPr>
          <w:rFonts w:ascii="Arial" w:hAnsi="Arial" w:cs="Arial"/>
          <w:sz w:val="24"/>
          <w:szCs w:val="24"/>
        </w:rPr>
        <w:t>.</w:t>
      </w:r>
    </w:p>
    <w:p w14:paraId="02D0FBE7" w14:textId="77777777" w:rsidR="00A31EEB" w:rsidRPr="00B23EA4" w:rsidRDefault="00A31EEB" w:rsidP="007B6772">
      <w:pPr>
        <w:jc w:val="both"/>
        <w:rPr>
          <w:rFonts w:ascii="Arial" w:hAnsi="Arial" w:cs="Arial"/>
          <w:sz w:val="24"/>
          <w:szCs w:val="24"/>
        </w:rPr>
      </w:pPr>
    </w:p>
    <w:p w14:paraId="5502476C" w14:textId="30CCEA3B" w:rsidR="00B23EA4" w:rsidRPr="00B23EA4" w:rsidRDefault="00B23EA4" w:rsidP="007C1C06">
      <w:pPr>
        <w:jc w:val="both"/>
        <w:rPr>
          <w:rFonts w:ascii="Arial" w:hAnsi="Arial" w:cs="Arial"/>
          <w:sz w:val="24"/>
          <w:szCs w:val="24"/>
        </w:rPr>
      </w:pPr>
      <w:r w:rsidRPr="00B23EA4">
        <w:rPr>
          <w:rFonts w:ascii="Arial" w:hAnsi="Arial" w:cs="Arial"/>
          <w:sz w:val="24"/>
          <w:szCs w:val="24"/>
        </w:rPr>
        <w:t xml:space="preserve">DATA BREACHES: </w:t>
      </w:r>
      <w:r w:rsidR="001747DF">
        <w:rPr>
          <w:rFonts w:ascii="Arial" w:hAnsi="Arial" w:cs="Arial"/>
          <w:sz w:val="24"/>
          <w:szCs w:val="24"/>
        </w:rPr>
        <w:t>Donna Jones</w:t>
      </w:r>
      <w:r w:rsidRPr="00B23EA4">
        <w:rPr>
          <w:rFonts w:ascii="Arial" w:hAnsi="Arial" w:cs="Arial"/>
          <w:sz w:val="24"/>
          <w:szCs w:val="24"/>
        </w:rPr>
        <w:t xml:space="preserve"> will investigate all reported instances of actual or</w:t>
      </w:r>
    </w:p>
    <w:p w14:paraId="537AD51F" w14:textId="77777777" w:rsidR="00B23EA4" w:rsidRPr="00B23EA4" w:rsidRDefault="00B23EA4" w:rsidP="007C1C06">
      <w:pPr>
        <w:jc w:val="both"/>
        <w:rPr>
          <w:rFonts w:ascii="Arial" w:hAnsi="Arial" w:cs="Arial"/>
          <w:sz w:val="24"/>
          <w:szCs w:val="24"/>
        </w:rPr>
      </w:pPr>
      <w:r w:rsidRPr="00B23EA4">
        <w:rPr>
          <w:rFonts w:ascii="Arial" w:hAnsi="Arial" w:cs="Arial"/>
          <w:sz w:val="24"/>
          <w:szCs w:val="24"/>
        </w:rPr>
        <w:t>potential breaches of confidentiality and security and report to the Information</w:t>
      </w:r>
    </w:p>
    <w:p w14:paraId="2A4EECC4" w14:textId="77777777" w:rsidR="00B23EA4" w:rsidRPr="00B23EA4" w:rsidRDefault="00B23EA4" w:rsidP="007C1C06">
      <w:pPr>
        <w:jc w:val="both"/>
        <w:rPr>
          <w:rFonts w:ascii="Arial" w:hAnsi="Arial" w:cs="Arial"/>
          <w:sz w:val="24"/>
          <w:szCs w:val="24"/>
        </w:rPr>
      </w:pPr>
      <w:r w:rsidRPr="00B23EA4">
        <w:rPr>
          <w:rFonts w:ascii="Arial" w:hAnsi="Arial" w:cs="Arial"/>
          <w:sz w:val="24"/>
          <w:szCs w:val="24"/>
        </w:rPr>
        <w:t>Commissioners Office. https://ico.org.uk/for-organisations/report-a-breach/</w:t>
      </w:r>
    </w:p>
    <w:p w14:paraId="49D0E4E3" w14:textId="056F98D0" w:rsidR="00B23EA4" w:rsidRPr="00B23EA4" w:rsidRDefault="00B23EA4" w:rsidP="007C1C06">
      <w:pPr>
        <w:jc w:val="both"/>
        <w:rPr>
          <w:rFonts w:ascii="Arial" w:hAnsi="Arial" w:cs="Arial"/>
          <w:sz w:val="24"/>
          <w:szCs w:val="24"/>
        </w:rPr>
      </w:pPr>
    </w:p>
    <w:p w14:paraId="30F86E38" w14:textId="65CB34F9" w:rsidR="00B23EA4" w:rsidRDefault="00B23EA4" w:rsidP="007C1C06">
      <w:pPr>
        <w:jc w:val="both"/>
        <w:rPr>
          <w:rFonts w:ascii="Arial" w:hAnsi="Arial" w:cs="Arial"/>
          <w:sz w:val="24"/>
          <w:szCs w:val="24"/>
        </w:rPr>
      </w:pPr>
      <w:r w:rsidRPr="00B23EA4">
        <w:rPr>
          <w:rFonts w:ascii="Arial" w:hAnsi="Arial" w:cs="Arial"/>
          <w:sz w:val="24"/>
          <w:szCs w:val="24"/>
        </w:rPr>
        <w:t xml:space="preserve">COMMUNICATION OF PRIVACY INFORMATION: </w:t>
      </w:r>
      <w:r w:rsidR="007128F1">
        <w:rPr>
          <w:rFonts w:ascii="Arial" w:hAnsi="Arial" w:cs="Arial"/>
          <w:sz w:val="24"/>
          <w:szCs w:val="24"/>
        </w:rPr>
        <w:t>DSJ Hypnotherapy adopts a</w:t>
      </w:r>
      <w:r w:rsidRPr="00B23EA4">
        <w:rPr>
          <w:rFonts w:ascii="Arial" w:hAnsi="Arial" w:cs="Arial"/>
          <w:sz w:val="24"/>
          <w:szCs w:val="24"/>
        </w:rPr>
        <w:t xml:space="preserve"> lawful basis for</w:t>
      </w:r>
      <w:r w:rsidR="007128F1">
        <w:rPr>
          <w:rFonts w:ascii="Arial" w:hAnsi="Arial" w:cs="Arial"/>
          <w:sz w:val="24"/>
          <w:szCs w:val="24"/>
        </w:rPr>
        <w:t xml:space="preserve"> p</w:t>
      </w:r>
      <w:r w:rsidRPr="00B23EA4">
        <w:rPr>
          <w:rFonts w:ascii="Arial" w:hAnsi="Arial" w:cs="Arial"/>
          <w:sz w:val="24"/>
          <w:szCs w:val="24"/>
        </w:rPr>
        <w:t>rocessing</w:t>
      </w:r>
      <w:r w:rsidR="007128F1">
        <w:rPr>
          <w:rFonts w:ascii="Arial" w:hAnsi="Arial" w:cs="Arial"/>
          <w:sz w:val="24"/>
          <w:szCs w:val="24"/>
        </w:rPr>
        <w:t xml:space="preserve"> and </w:t>
      </w:r>
      <w:r w:rsidRPr="00B23EA4">
        <w:rPr>
          <w:rFonts w:ascii="Arial" w:hAnsi="Arial" w:cs="Arial"/>
          <w:sz w:val="24"/>
          <w:szCs w:val="24"/>
        </w:rPr>
        <w:t xml:space="preserve">data retention. </w:t>
      </w:r>
    </w:p>
    <w:p w14:paraId="3FBC266C" w14:textId="77777777" w:rsidR="007128F1" w:rsidRPr="00B23EA4" w:rsidRDefault="007128F1" w:rsidP="007C1C06">
      <w:pPr>
        <w:jc w:val="both"/>
        <w:rPr>
          <w:rFonts w:ascii="Arial" w:hAnsi="Arial" w:cs="Arial"/>
          <w:sz w:val="24"/>
          <w:szCs w:val="24"/>
        </w:rPr>
      </w:pPr>
    </w:p>
    <w:p w14:paraId="10C51623" w14:textId="77777777" w:rsidR="007128F1" w:rsidRDefault="00B23EA4" w:rsidP="007128F1">
      <w:pPr>
        <w:jc w:val="both"/>
        <w:rPr>
          <w:rFonts w:ascii="Arial" w:hAnsi="Arial" w:cs="Arial"/>
          <w:sz w:val="24"/>
          <w:szCs w:val="24"/>
        </w:rPr>
      </w:pPr>
      <w:r w:rsidRPr="00B23EA4">
        <w:rPr>
          <w:rFonts w:ascii="Arial" w:hAnsi="Arial" w:cs="Arial"/>
          <w:sz w:val="24"/>
          <w:szCs w:val="24"/>
        </w:rPr>
        <w:t xml:space="preserve">LAWFUL BASIS FOR PROCESSING PERSONAL DATA: </w:t>
      </w:r>
    </w:p>
    <w:p w14:paraId="4AE5DE0E" w14:textId="67CAC129" w:rsidR="00B23EA4" w:rsidRPr="00B23EA4" w:rsidRDefault="00DB4E4A" w:rsidP="007128F1">
      <w:pPr>
        <w:jc w:val="both"/>
        <w:rPr>
          <w:rFonts w:ascii="Arial" w:hAnsi="Arial" w:cs="Arial"/>
          <w:sz w:val="24"/>
          <w:szCs w:val="24"/>
        </w:rPr>
      </w:pPr>
      <w:r>
        <w:rPr>
          <w:rFonts w:ascii="Arial" w:hAnsi="Arial" w:cs="Arial"/>
          <w:sz w:val="24"/>
          <w:szCs w:val="24"/>
        </w:rPr>
        <w:t>DSJ Hypnotherapy</w:t>
      </w:r>
      <w:r w:rsidR="00B23EA4" w:rsidRPr="00B23EA4">
        <w:rPr>
          <w:rFonts w:ascii="Arial" w:hAnsi="Arial" w:cs="Arial"/>
          <w:sz w:val="24"/>
          <w:szCs w:val="24"/>
        </w:rPr>
        <w:t xml:space="preserve"> has reviewed the content of the website and paper application forms to </w:t>
      </w:r>
      <w:proofErr w:type="gramStart"/>
      <w:r w:rsidR="00B23EA4" w:rsidRPr="00B23EA4">
        <w:rPr>
          <w:rFonts w:ascii="Arial" w:hAnsi="Arial" w:cs="Arial"/>
          <w:sz w:val="24"/>
          <w:szCs w:val="24"/>
        </w:rPr>
        <w:t>ensure</w:t>
      </w:r>
      <w:proofErr w:type="gramEnd"/>
    </w:p>
    <w:p w14:paraId="6F84A3A3" w14:textId="68611FA1" w:rsidR="00B23EA4" w:rsidRDefault="00B23EA4" w:rsidP="007C1C06">
      <w:pPr>
        <w:jc w:val="both"/>
        <w:rPr>
          <w:rFonts w:ascii="Arial" w:hAnsi="Arial" w:cs="Arial"/>
          <w:sz w:val="24"/>
          <w:szCs w:val="24"/>
        </w:rPr>
      </w:pPr>
      <w:r w:rsidRPr="00B23EA4">
        <w:rPr>
          <w:rFonts w:ascii="Arial" w:hAnsi="Arial" w:cs="Arial"/>
          <w:sz w:val="24"/>
          <w:szCs w:val="24"/>
        </w:rPr>
        <w:t>only the minimum data necessary is requested.</w:t>
      </w:r>
    </w:p>
    <w:p w14:paraId="7107463E" w14:textId="77777777" w:rsidR="00DB4E4A" w:rsidRPr="00B23EA4" w:rsidRDefault="00DB4E4A" w:rsidP="007C1C06">
      <w:pPr>
        <w:jc w:val="both"/>
        <w:rPr>
          <w:rFonts w:ascii="Arial" w:hAnsi="Arial" w:cs="Arial"/>
          <w:sz w:val="24"/>
          <w:szCs w:val="24"/>
        </w:rPr>
      </w:pPr>
    </w:p>
    <w:p w14:paraId="4E869B46" w14:textId="4EDE2110" w:rsidR="00B23EA4" w:rsidRPr="00B23EA4" w:rsidRDefault="00B23EA4" w:rsidP="007C1C06">
      <w:pPr>
        <w:jc w:val="both"/>
        <w:rPr>
          <w:rFonts w:ascii="Arial" w:hAnsi="Arial" w:cs="Arial"/>
          <w:sz w:val="24"/>
          <w:szCs w:val="24"/>
        </w:rPr>
      </w:pPr>
      <w:r w:rsidRPr="00B23EA4">
        <w:rPr>
          <w:rFonts w:ascii="Arial" w:hAnsi="Arial" w:cs="Arial"/>
          <w:sz w:val="24"/>
          <w:szCs w:val="24"/>
        </w:rPr>
        <w:t xml:space="preserve">CONSENT: </w:t>
      </w:r>
      <w:r w:rsidR="00DB4E4A">
        <w:rPr>
          <w:rFonts w:ascii="Arial" w:hAnsi="Arial" w:cs="Arial"/>
          <w:sz w:val="24"/>
          <w:szCs w:val="24"/>
        </w:rPr>
        <w:t>DSJ Hypnotherapy</w:t>
      </w:r>
      <w:r w:rsidRPr="00B23EA4">
        <w:rPr>
          <w:rFonts w:ascii="Arial" w:hAnsi="Arial" w:cs="Arial"/>
          <w:sz w:val="24"/>
          <w:szCs w:val="24"/>
        </w:rPr>
        <w:t xml:space="preserve"> has a clear p</w:t>
      </w:r>
      <w:r w:rsidR="00DB4E4A">
        <w:rPr>
          <w:rFonts w:ascii="Arial" w:hAnsi="Arial" w:cs="Arial"/>
          <w:sz w:val="24"/>
          <w:szCs w:val="24"/>
        </w:rPr>
        <w:t>rocess</w:t>
      </w:r>
      <w:r w:rsidRPr="00B23EA4">
        <w:rPr>
          <w:rFonts w:ascii="Arial" w:hAnsi="Arial" w:cs="Arial"/>
          <w:sz w:val="24"/>
          <w:szCs w:val="24"/>
        </w:rPr>
        <w:t xml:space="preserve"> for gaining consent via the appropriate forms</w:t>
      </w:r>
    </w:p>
    <w:p w14:paraId="0DED443E" w14:textId="4658B67E" w:rsidR="00B23EA4" w:rsidRDefault="00B23EA4" w:rsidP="00DB4E4A">
      <w:pPr>
        <w:jc w:val="both"/>
        <w:rPr>
          <w:rFonts w:ascii="Arial" w:hAnsi="Arial" w:cs="Arial"/>
          <w:sz w:val="24"/>
          <w:szCs w:val="24"/>
        </w:rPr>
      </w:pPr>
      <w:r w:rsidRPr="00B23EA4">
        <w:rPr>
          <w:rFonts w:ascii="Arial" w:hAnsi="Arial" w:cs="Arial"/>
          <w:sz w:val="24"/>
          <w:szCs w:val="24"/>
        </w:rPr>
        <w:t xml:space="preserve">depending upon the data processing reason. </w:t>
      </w:r>
    </w:p>
    <w:p w14:paraId="545DC83A" w14:textId="77777777" w:rsidR="00DB4E4A" w:rsidRPr="00B23EA4" w:rsidRDefault="00DB4E4A" w:rsidP="00DB4E4A">
      <w:pPr>
        <w:jc w:val="both"/>
        <w:rPr>
          <w:rFonts w:ascii="Arial" w:hAnsi="Arial" w:cs="Arial"/>
          <w:sz w:val="24"/>
          <w:szCs w:val="24"/>
        </w:rPr>
      </w:pPr>
    </w:p>
    <w:p w14:paraId="0CAF7681" w14:textId="6A2BAE16" w:rsidR="00B23EA4" w:rsidRPr="00B23EA4" w:rsidRDefault="00B23EA4" w:rsidP="007C1C06">
      <w:pPr>
        <w:jc w:val="both"/>
        <w:rPr>
          <w:rFonts w:ascii="Arial" w:hAnsi="Arial" w:cs="Arial"/>
          <w:sz w:val="24"/>
          <w:szCs w:val="24"/>
        </w:rPr>
      </w:pPr>
      <w:r w:rsidRPr="00B23EA4">
        <w:rPr>
          <w:rFonts w:ascii="Arial" w:hAnsi="Arial" w:cs="Arial"/>
          <w:sz w:val="24"/>
          <w:szCs w:val="24"/>
        </w:rPr>
        <w:t xml:space="preserve">INDIVIDUALS’ RIGHTS: </w:t>
      </w:r>
      <w:r w:rsidR="00DB4E4A">
        <w:rPr>
          <w:rFonts w:ascii="Arial" w:hAnsi="Arial" w:cs="Arial"/>
          <w:sz w:val="24"/>
          <w:szCs w:val="24"/>
        </w:rPr>
        <w:t>DSJ Hypnotherapy</w:t>
      </w:r>
      <w:r w:rsidRPr="00B23EA4">
        <w:rPr>
          <w:rFonts w:ascii="Arial" w:hAnsi="Arial" w:cs="Arial"/>
          <w:sz w:val="24"/>
          <w:szCs w:val="24"/>
        </w:rPr>
        <w:t xml:space="preserve"> acknowledges individuals’ rights under GDPR and</w:t>
      </w:r>
    </w:p>
    <w:p w14:paraId="4261DA80" w14:textId="77777777" w:rsidR="00B23EA4" w:rsidRPr="00B23EA4" w:rsidRDefault="00B23EA4" w:rsidP="007C1C06">
      <w:pPr>
        <w:jc w:val="both"/>
        <w:rPr>
          <w:rFonts w:ascii="Arial" w:hAnsi="Arial" w:cs="Arial"/>
          <w:sz w:val="24"/>
          <w:szCs w:val="24"/>
        </w:rPr>
      </w:pPr>
      <w:r w:rsidRPr="00B23EA4">
        <w:rPr>
          <w:rFonts w:ascii="Arial" w:hAnsi="Arial" w:cs="Arial"/>
          <w:sz w:val="24"/>
          <w:szCs w:val="24"/>
        </w:rPr>
        <w:t>have considered our procedures to ensure we can respond to requests. Requests can be</w:t>
      </w:r>
    </w:p>
    <w:p w14:paraId="3F083DB6" w14:textId="77777777" w:rsidR="00B23EA4" w:rsidRPr="00B23EA4" w:rsidRDefault="00B23EA4" w:rsidP="007C1C06">
      <w:pPr>
        <w:jc w:val="both"/>
        <w:rPr>
          <w:rFonts w:ascii="Arial" w:hAnsi="Arial" w:cs="Arial"/>
          <w:sz w:val="24"/>
          <w:szCs w:val="24"/>
        </w:rPr>
      </w:pPr>
      <w:r w:rsidRPr="00B23EA4">
        <w:rPr>
          <w:rFonts w:ascii="Arial" w:hAnsi="Arial" w:cs="Arial"/>
          <w:sz w:val="24"/>
          <w:szCs w:val="24"/>
        </w:rPr>
        <w:t>made verbally or in writing and will be forwarded for review by the Data Protection Officer</w:t>
      </w:r>
    </w:p>
    <w:p w14:paraId="4132F8E6" w14:textId="77777777" w:rsidR="00C400FC" w:rsidRDefault="00C400FC" w:rsidP="007C1C06">
      <w:pPr>
        <w:jc w:val="both"/>
        <w:rPr>
          <w:rFonts w:ascii="Arial" w:hAnsi="Arial" w:cs="Arial"/>
          <w:sz w:val="24"/>
          <w:szCs w:val="24"/>
        </w:rPr>
      </w:pPr>
    </w:p>
    <w:p w14:paraId="0046D9D7" w14:textId="74E1729B" w:rsidR="00B23EA4" w:rsidRPr="00BB732D" w:rsidRDefault="00B23EA4" w:rsidP="007C1C06">
      <w:pPr>
        <w:jc w:val="both"/>
        <w:rPr>
          <w:rFonts w:ascii="Arial" w:hAnsi="Arial" w:cs="Arial"/>
          <w:sz w:val="24"/>
          <w:szCs w:val="24"/>
        </w:rPr>
      </w:pPr>
      <w:r w:rsidRPr="00B23EA4">
        <w:rPr>
          <w:rFonts w:ascii="Arial" w:hAnsi="Arial" w:cs="Arial"/>
          <w:sz w:val="24"/>
          <w:szCs w:val="24"/>
        </w:rPr>
        <w:t>AUDIT: Adherence to this policy will be audited and measured against agreed standards</w:t>
      </w:r>
      <w:r w:rsidR="00C400FC">
        <w:rPr>
          <w:rFonts w:ascii="Arial" w:hAnsi="Arial" w:cs="Arial"/>
          <w:sz w:val="24"/>
          <w:szCs w:val="24"/>
        </w:rPr>
        <w:t xml:space="preserve"> set out by the Data Protection Officer as part of an annual business operations review.</w:t>
      </w:r>
    </w:p>
    <w:sectPr w:rsidR="00B23EA4" w:rsidRPr="00BB732D" w:rsidSect="00DB6B37">
      <w:headerReference w:type="default"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38A3C0" w14:textId="77777777" w:rsidR="00FA4272" w:rsidRDefault="00FA4272" w:rsidP="00BB732D">
      <w:pPr>
        <w:spacing w:after="0" w:line="240" w:lineRule="auto"/>
      </w:pPr>
      <w:r>
        <w:separator/>
      </w:r>
    </w:p>
  </w:endnote>
  <w:endnote w:type="continuationSeparator" w:id="0">
    <w:p w14:paraId="572C33D6" w14:textId="77777777" w:rsidR="00FA4272" w:rsidRDefault="00FA4272" w:rsidP="00BB7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F8638E" w14:textId="266C2A85" w:rsidR="00BB732D" w:rsidRPr="009867C3" w:rsidRDefault="00BB732D" w:rsidP="009867C3">
    <w:pPr>
      <w:rPr>
        <w:rFonts w:asciiTheme="majorHAnsi" w:eastAsiaTheme="majorEastAsia" w:hAnsiTheme="majorHAnsi" w:cstheme="majorBidi"/>
        <w:noProof/>
        <w:color w:val="4472C4" w:themeColor="accent1"/>
        <w:sz w:val="20"/>
        <w:szCs w:val="20"/>
      </w:rPr>
    </w:pPr>
    <w:r>
      <w:rPr>
        <w:noProof/>
        <w:color w:val="4472C4" w:themeColor="accent1"/>
      </w:rPr>
      <mc:AlternateContent>
        <mc:Choice Requires="wps">
          <w:drawing>
            <wp:anchor distT="0" distB="0" distL="114300" distR="114300" simplePos="0" relativeHeight="251665920" behindDoc="0" locked="0" layoutInCell="1" allowOverlap="1" wp14:anchorId="3073F7A2" wp14:editId="6BEFC47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405CD92A" id="Rectangle 452" o:spid="_x0000_s1026" style="position:absolute;margin-left:0;margin-top:0;width:579.9pt;height:750.3pt;z-index:25166592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eastAsiaTheme="minorEastAsia"/>
        <w:color w:val="4472C4" w:themeColor="accent1"/>
        <w:sz w:val="20"/>
        <w:szCs w:val="20"/>
      </w:rPr>
      <w:fldChar w:fldCharType="begin"/>
    </w:r>
    <w:r>
      <w:rPr>
        <w:color w:val="4472C4" w:themeColor="accent1"/>
        <w:sz w:val="20"/>
        <w:szCs w:val="20"/>
      </w:rPr>
      <w:instrText xml:space="preserve"> PAGE    \* MERGEFORMAT </w:instrText>
    </w:r>
    <w:r>
      <w:rPr>
        <w:rFonts w:eastAsiaTheme="minorEastAsia"/>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r w:rsidR="009867C3">
      <w:rPr>
        <w:rFonts w:asciiTheme="majorHAnsi" w:eastAsiaTheme="majorEastAsia" w:hAnsiTheme="majorHAnsi" w:cstheme="majorBidi"/>
        <w:noProof/>
        <w:color w:val="4472C4" w:themeColor="accent1"/>
        <w:sz w:val="20"/>
        <w:szCs w:val="20"/>
      </w:rPr>
      <w:t xml:space="preserve"> </w:t>
    </w:r>
    <w:r>
      <w:rPr>
        <w:rFonts w:asciiTheme="majorHAnsi" w:eastAsiaTheme="majorEastAsia" w:hAnsiTheme="majorHAnsi" w:cstheme="majorBidi"/>
        <w:noProof/>
        <w:color w:val="4472C4" w:themeColor="accent1"/>
        <w:sz w:val="20"/>
        <w:szCs w:val="20"/>
      </w:rPr>
      <w:t>–</w:t>
    </w:r>
    <w:r w:rsidR="009867C3" w:rsidRPr="009867C3">
      <w:rPr>
        <w:rFonts w:ascii="Arial" w:hAnsi="Arial" w:cs="Arial"/>
        <w:sz w:val="24"/>
        <w:szCs w:val="24"/>
      </w:rPr>
      <w:t xml:space="preserve"> </w:t>
    </w:r>
    <w:r w:rsidR="009867C3" w:rsidRPr="009867C3">
      <w:rPr>
        <w:rFonts w:ascii="Arial" w:hAnsi="Arial" w:cs="Arial"/>
        <w:sz w:val="16"/>
        <w:szCs w:val="16"/>
      </w:rPr>
      <w:t>General Data Protection Regulations (GDPR) &amp; Data Protection Policy</w:t>
    </w:r>
    <w:r w:rsidR="009867C3">
      <w:rPr>
        <w:rFonts w:asciiTheme="majorHAnsi" w:eastAsiaTheme="majorEastAsia" w:hAnsiTheme="majorHAnsi" w:cstheme="majorBidi"/>
        <w:noProof/>
        <w:color w:val="4472C4" w:themeColor="accent1"/>
        <w:sz w:val="20"/>
        <w:szCs w:val="20"/>
      </w:rPr>
      <w:t xml:space="preserve"> </w:t>
    </w:r>
    <w:r w:rsidR="003D161C">
      <w:rPr>
        <w:rFonts w:asciiTheme="majorHAnsi" w:eastAsiaTheme="majorEastAsia" w:hAnsiTheme="majorHAnsi" w:cstheme="majorBidi"/>
        <w:noProof/>
        <w:color w:val="4472C4" w:themeColor="accent1"/>
        <w:sz w:val="20"/>
        <w:szCs w:val="20"/>
      </w:rPr>
      <w:t>–</w:t>
    </w:r>
    <w:r w:rsidR="009867C3">
      <w:rPr>
        <w:rFonts w:asciiTheme="majorHAnsi" w:eastAsiaTheme="majorEastAsia" w:hAnsiTheme="majorHAnsi" w:cstheme="majorBidi"/>
        <w:noProof/>
        <w:color w:val="4472C4" w:themeColor="accent1"/>
        <w:sz w:val="20"/>
        <w:szCs w:val="20"/>
      </w:rPr>
      <w:t xml:space="preserve"> </w:t>
    </w:r>
    <w:r w:rsidR="003D161C">
      <w:rPr>
        <w:rFonts w:asciiTheme="majorHAnsi" w:eastAsiaTheme="majorEastAsia" w:hAnsiTheme="majorHAnsi" w:cstheme="majorBidi"/>
        <w:noProof/>
        <w:color w:val="000000" w:themeColor="text1"/>
        <w:sz w:val="18"/>
        <w:szCs w:val="18"/>
      </w:rPr>
      <w:t xml:space="preserve">DSJ </w:t>
    </w:r>
    <w:r w:rsidRPr="009867C3">
      <w:rPr>
        <w:rFonts w:asciiTheme="majorHAnsi" w:eastAsiaTheme="majorEastAsia" w:hAnsiTheme="majorHAnsi" w:cstheme="majorBidi"/>
        <w:noProof/>
        <w:color w:val="000000" w:themeColor="text1"/>
        <w:sz w:val="18"/>
        <w:szCs w:val="18"/>
      </w:rPr>
      <w:t>Hypnotherapy</w:t>
    </w:r>
    <w:r w:rsidR="009867C3">
      <w:rPr>
        <w:rFonts w:asciiTheme="majorHAnsi" w:eastAsiaTheme="majorEastAsia" w:hAnsiTheme="majorHAnsi" w:cstheme="majorBidi"/>
        <w:noProof/>
        <w:color w:val="000000" w:themeColor="text1"/>
        <w:sz w:val="18"/>
        <w:szCs w:val="18"/>
      </w:rPr>
      <w:t>, November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930930" w14:textId="77777777" w:rsidR="00FA4272" w:rsidRDefault="00FA4272" w:rsidP="00BB732D">
      <w:pPr>
        <w:spacing w:after="0" w:line="240" w:lineRule="auto"/>
      </w:pPr>
      <w:r>
        <w:separator/>
      </w:r>
    </w:p>
  </w:footnote>
  <w:footnote w:type="continuationSeparator" w:id="0">
    <w:p w14:paraId="18243076" w14:textId="77777777" w:rsidR="00FA4272" w:rsidRDefault="00FA4272" w:rsidP="00BB73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BAE4C1" w14:textId="7D025042" w:rsidR="00156F9D" w:rsidRDefault="00156F9D" w:rsidP="00156F9D">
    <w:pPr>
      <w:pStyle w:val="Header"/>
      <w:jc w:val="center"/>
    </w:pPr>
    <w:r>
      <w:rPr>
        <w:noProof/>
      </w:rPr>
      <w:drawing>
        <wp:inline distT="0" distB="0" distL="0" distR="0" wp14:anchorId="50074CCF" wp14:editId="2C9D930F">
          <wp:extent cx="1830070" cy="132374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4290" cy="1348498"/>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A51628"/>
    <w:multiLevelType w:val="hybridMultilevel"/>
    <w:tmpl w:val="2CEEE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1B2FFC"/>
    <w:multiLevelType w:val="hybridMultilevel"/>
    <w:tmpl w:val="00842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875CCE"/>
    <w:multiLevelType w:val="hybridMultilevel"/>
    <w:tmpl w:val="5AEEFA3A"/>
    <w:lvl w:ilvl="0" w:tplc="08090001">
      <w:start w:val="1"/>
      <w:numFmt w:val="bullet"/>
      <w:lvlText w:val=""/>
      <w:lvlJc w:val="left"/>
      <w:pPr>
        <w:ind w:left="720" w:hanging="360"/>
      </w:pPr>
      <w:rPr>
        <w:rFonts w:ascii="Symbol" w:hAnsi="Symbol" w:hint="default"/>
      </w:rPr>
    </w:lvl>
    <w:lvl w:ilvl="1" w:tplc="08C0F468">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B37"/>
    <w:rsid w:val="000110D1"/>
    <w:rsid w:val="000A421E"/>
    <w:rsid w:val="00117B1A"/>
    <w:rsid w:val="00156F9D"/>
    <w:rsid w:val="0016182C"/>
    <w:rsid w:val="001747DF"/>
    <w:rsid w:val="001F144B"/>
    <w:rsid w:val="00352BB7"/>
    <w:rsid w:val="003810F8"/>
    <w:rsid w:val="003D161C"/>
    <w:rsid w:val="005510D9"/>
    <w:rsid w:val="00684842"/>
    <w:rsid w:val="006A6788"/>
    <w:rsid w:val="007128F1"/>
    <w:rsid w:val="00795CC0"/>
    <w:rsid w:val="007B6772"/>
    <w:rsid w:val="007C1C06"/>
    <w:rsid w:val="007C45F1"/>
    <w:rsid w:val="0098062B"/>
    <w:rsid w:val="009867C3"/>
    <w:rsid w:val="009C295B"/>
    <w:rsid w:val="00A31EEB"/>
    <w:rsid w:val="00AD7FD7"/>
    <w:rsid w:val="00B23EA4"/>
    <w:rsid w:val="00BB732D"/>
    <w:rsid w:val="00C400FC"/>
    <w:rsid w:val="00C72F51"/>
    <w:rsid w:val="00D25C9B"/>
    <w:rsid w:val="00D45474"/>
    <w:rsid w:val="00D62B7D"/>
    <w:rsid w:val="00DB4E4A"/>
    <w:rsid w:val="00DB6B37"/>
    <w:rsid w:val="00F17364"/>
    <w:rsid w:val="00FA4272"/>
    <w:rsid w:val="00FF06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827F7C8"/>
  <w15:chartTrackingRefBased/>
  <w15:docId w15:val="{429E339B-CFD8-46E9-A267-7E9D5AA71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6B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B73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732D"/>
  </w:style>
  <w:style w:type="paragraph" w:styleId="Footer">
    <w:name w:val="footer"/>
    <w:basedOn w:val="Normal"/>
    <w:link w:val="FooterChar"/>
    <w:uiPriority w:val="99"/>
    <w:unhideWhenUsed/>
    <w:rsid w:val="00BB73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732D"/>
  </w:style>
  <w:style w:type="paragraph" w:styleId="ListParagraph">
    <w:name w:val="List Paragraph"/>
    <w:basedOn w:val="Normal"/>
    <w:uiPriority w:val="34"/>
    <w:qFormat/>
    <w:rsid w:val="00B23E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845</Words>
  <Characters>4819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jones</dc:creator>
  <cp:keywords/>
  <dc:description/>
  <cp:lastModifiedBy>donna jones</cp:lastModifiedBy>
  <cp:revision>2</cp:revision>
  <dcterms:created xsi:type="dcterms:W3CDTF">2021-03-11T18:26:00Z</dcterms:created>
  <dcterms:modified xsi:type="dcterms:W3CDTF">2021-03-11T18:26:00Z</dcterms:modified>
</cp:coreProperties>
</file>